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BD1" w:rsidRPr="00997BD1" w:rsidRDefault="00997BD1" w:rsidP="00997BD1">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en-IE"/>
        </w:rPr>
      </w:pPr>
      <w:r w:rsidRPr="00997BD1">
        <w:rPr>
          <w:rFonts w:ascii="Times New Roman" w:eastAsia="Times New Roman" w:hAnsi="Times New Roman" w:cs="Times New Roman"/>
          <w:b/>
          <w:bCs/>
          <w:color w:val="000000"/>
          <w:sz w:val="36"/>
          <w:szCs w:val="36"/>
          <w:lang w:eastAsia="en-IE"/>
        </w:rPr>
        <w:t>Legal Research Internship Access Scheme</w:t>
      </w:r>
    </w:p>
    <w:p w:rsidR="00997BD1" w:rsidRPr="00997BD1" w:rsidRDefault="00997BD1" w:rsidP="00997BD1">
      <w:p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97BD1">
        <w:rPr>
          <w:rFonts w:ascii="Times New Roman" w:eastAsia="Times New Roman" w:hAnsi="Times New Roman" w:cs="Times New Roman"/>
          <w:color w:val="000000"/>
          <w:sz w:val="27"/>
          <w:szCs w:val="27"/>
          <w:lang w:eastAsia="en-IE"/>
        </w:rPr>
        <w:t>The Legal Research Intern Access Scheme has been created to provide internship opportunities in the Law Reform Commission, Office of the Attorney General, Office of the Director of Public Prosecutions and Chief State Solicitor’s Office for current final year students in law who come from socio-economically disadvantaged backgrounds or have disabilities.</w:t>
      </w:r>
      <w:r w:rsidRPr="00997BD1">
        <w:rPr>
          <w:rFonts w:ascii="Times New Roman" w:eastAsia="Times New Roman" w:hAnsi="Times New Roman" w:cs="Times New Roman"/>
          <w:color w:val="000000"/>
          <w:sz w:val="27"/>
          <w:szCs w:val="27"/>
          <w:lang w:eastAsia="en-IE"/>
        </w:rPr>
        <w:br/>
        <w:t>The internships will provide successful applicants with paid work experience in a legal environment and the opportunity to develop skills and confidence as part of a research team. </w:t>
      </w:r>
      <w:r w:rsidRPr="00997BD1">
        <w:rPr>
          <w:rFonts w:ascii="Times New Roman" w:eastAsia="Times New Roman" w:hAnsi="Times New Roman" w:cs="Times New Roman"/>
          <w:color w:val="000000"/>
          <w:sz w:val="27"/>
          <w:szCs w:val="27"/>
          <w:lang w:eastAsia="en-IE"/>
        </w:rPr>
        <w:br/>
        <w:t>The aim of the access internship is to increase diversity in the legal profession and to improve access to opportunities for students from underrepresented backgrounds. Through the access internship, we seek to promote greater diversity in the legal sector.</w:t>
      </w:r>
      <w:r w:rsidRPr="00997BD1">
        <w:rPr>
          <w:rFonts w:ascii="Times New Roman" w:eastAsia="Times New Roman" w:hAnsi="Times New Roman" w:cs="Times New Roman"/>
          <w:color w:val="000000"/>
          <w:sz w:val="27"/>
          <w:szCs w:val="27"/>
          <w:lang w:eastAsia="en-IE"/>
        </w:rPr>
        <w:br/>
        <w:t>Public bodies in Ireland have a responsibility to promote equality, prevent discrimination and protect the human rights of their employees, customers, service users and other affected by their policies and procedures. This is a statutory obligation known as the Public Sector Duty for Equality and Human Rights. The statutory duty is set out in Section 42 of the Irish Human Rights and Equality Commission Act 2014. While the Law Reform Commission, Office of the Attorney General, Office of the Director of Public Prosecutions and the Chief State Solicitor’s Office are equal opportunities employers, we have created this access scheme to further promote equality. </w:t>
      </w:r>
      <w:r w:rsidRPr="00997BD1">
        <w:rPr>
          <w:rFonts w:ascii="Times New Roman" w:eastAsia="Times New Roman" w:hAnsi="Times New Roman" w:cs="Times New Roman"/>
          <w:color w:val="000000"/>
          <w:sz w:val="27"/>
          <w:szCs w:val="27"/>
          <w:lang w:eastAsia="en-IE"/>
        </w:rPr>
        <w:br/>
        <w:t>Successful candidates will be placed on a panel in order of merit.</w:t>
      </w:r>
    </w:p>
    <w:p w:rsidR="00997BD1" w:rsidRPr="00997BD1" w:rsidRDefault="00997BD1" w:rsidP="00997BD1">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en-IE"/>
        </w:rPr>
      </w:pPr>
      <w:r w:rsidRPr="00997BD1">
        <w:rPr>
          <w:rFonts w:ascii="Times New Roman" w:eastAsia="Times New Roman" w:hAnsi="Times New Roman" w:cs="Times New Roman"/>
          <w:b/>
          <w:bCs/>
          <w:color w:val="000000"/>
          <w:sz w:val="36"/>
          <w:szCs w:val="36"/>
          <w:lang w:eastAsia="en-IE"/>
        </w:rPr>
        <w:t>Role of a Legal Research Intern </w:t>
      </w:r>
    </w:p>
    <w:p w:rsidR="00997BD1" w:rsidRPr="00997BD1" w:rsidRDefault="00997BD1" w:rsidP="00997BD1">
      <w:p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97BD1">
        <w:rPr>
          <w:rFonts w:ascii="Times New Roman" w:eastAsia="Times New Roman" w:hAnsi="Times New Roman" w:cs="Times New Roman"/>
          <w:color w:val="000000"/>
          <w:sz w:val="27"/>
          <w:szCs w:val="27"/>
          <w:lang w:eastAsia="en-IE"/>
        </w:rPr>
        <w:t>The role of the Legal Research Intern will vary depending on which organisation they are placed in. Under the supervision of an assigned manager and mentor, the Legal Research Intern will:</w:t>
      </w:r>
    </w:p>
    <w:p w:rsidR="00997BD1" w:rsidRPr="00997BD1" w:rsidRDefault="00997BD1" w:rsidP="00997BD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97BD1">
        <w:rPr>
          <w:rFonts w:ascii="Times New Roman" w:eastAsia="Times New Roman" w:hAnsi="Times New Roman" w:cs="Times New Roman"/>
          <w:color w:val="000000"/>
          <w:sz w:val="27"/>
          <w:szCs w:val="27"/>
          <w:lang w:eastAsia="en-IE"/>
        </w:rPr>
        <w:t>complete research tasks;</w:t>
      </w:r>
    </w:p>
    <w:p w:rsidR="00997BD1" w:rsidRPr="00997BD1" w:rsidRDefault="00997BD1" w:rsidP="00997BD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97BD1">
        <w:rPr>
          <w:rFonts w:ascii="Times New Roman" w:eastAsia="Times New Roman" w:hAnsi="Times New Roman" w:cs="Times New Roman"/>
          <w:color w:val="000000"/>
          <w:sz w:val="27"/>
          <w:szCs w:val="27"/>
          <w:lang w:eastAsia="en-IE"/>
        </w:rPr>
        <w:t>assist with preparing or prepare memorandums, presentations, case notes, papers, reports, and notes of meetings, as the case may be;</w:t>
      </w:r>
    </w:p>
    <w:p w:rsidR="00997BD1" w:rsidRPr="00997BD1" w:rsidRDefault="00997BD1" w:rsidP="00997BD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97BD1">
        <w:rPr>
          <w:rFonts w:ascii="Times New Roman" w:eastAsia="Times New Roman" w:hAnsi="Times New Roman" w:cs="Times New Roman"/>
          <w:color w:val="000000"/>
          <w:sz w:val="27"/>
          <w:szCs w:val="27"/>
          <w:lang w:eastAsia="en-IE"/>
        </w:rPr>
        <w:t>attend and participate at conferences and meetings, both internally and externally with stakeholders where required; and</w:t>
      </w:r>
    </w:p>
    <w:p w:rsidR="00997BD1" w:rsidRPr="00997BD1" w:rsidRDefault="00997BD1" w:rsidP="00997BD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97BD1">
        <w:rPr>
          <w:rFonts w:ascii="Times New Roman" w:eastAsia="Times New Roman" w:hAnsi="Times New Roman" w:cs="Times New Roman"/>
          <w:color w:val="000000"/>
          <w:sz w:val="27"/>
          <w:szCs w:val="27"/>
          <w:lang w:eastAsia="en-IE"/>
        </w:rPr>
        <w:t>undertake such other duties as may from time to time be assigned by the Law Reform Commission, the Office of the Attorney General or the Office of the Director of Public Prosecutions and the Chief State’s Solicitor’s Office.</w:t>
      </w:r>
    </w:p>
    <w:p w:rsidR="00997BD1" w:rsidRPr="00997BD1" w:rsidRDefault="00997BD1" w:rsidP="00997BD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97BD1">
        <w:rPr>
          <w:rFonts w:ascii="Times New Roman" w:eastAsia="Times New Roman" w:hAnsi="Times New Roman" w:cs="Times New Roman"/>
          <w:color w:val="000000"/>
          <w:sz w:val="27"/>
          <w:szCs w:val="27"/>
          <w:lang w:eastAsia="en-IE"/>
        </w:rPr>
        <w:t>Participation in and providing support in relation to knowledge management tasks.</w:t>
      </w:r>
    </w:p>
    <w:p w:rsidR="005E4453" w:rsidRDefault="005E4453">
      <w:bookmarkStart w:id="0" w:name="_GoBack"/>
      <w:bookmarkEnd w:id="0"/>
    </w:p>
    <w:sectPr w:rsidR="005E44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2F56E2"/>
    <w:multiLevelType w:val="multilevel"/>
    <w:tmpl w:val="A4D2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FA"/>
    <w:rsid w:val="005E4453"/>
    <w:rsid w:val="00997BD1"/>
    <w:rsid w:val="00CD52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94F20-7ECC-4EAE-92D0-DC50EAA36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2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Corrigan</dc:creator>
  <cp:keywords/>
  <dc:description/>
  <cp:lastModifiedBy>Yvonne Corrigan</cp:lastModifiedBy>
  <cp:revision>3</cp:revision>
  <dcterms:created xsi:type="dcterms:W3CDTF">2024-02-19T11:17:00Z</dcterms:created>
  <dcterms:modified xsi:type="dcterms:W3CDTF">2024-02-19T11:17:00Z</dcterms:modified>
</cp:coreProperties>
</file>