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8171" w14:textId="34512BBF" w:rsidR="00526EAE" w:rsidRDefault="00526EAE">
      <w:r>
        <w:t>25</w:t>
      </w:r>
    </w:p>
    <w:sdt>
      <w:sdtPr>
        <w:id w:val="1044021489"/>
        <w:docPartObj>
          <w:docPartGallery w:val="Cover Pages"/>
          <w:docPartUnique/>
        </w:docPartObj>
      </w:sdtPr>
      <w:sdtEndPr>
        <w:rPr>
          <w:color w:val="FFFFFF" w:themeColor="background1"/>
          <w:sz w:val="72"/>
          <w:szCs w:val="72"/>
        </w:rPr>
      </w:sdtEndPr>
      <w:sdtContent>
        <w:p w14:paraId="3D3824BF" w14:textId="5AA791C8" w:rsidR="00D04460" w:rsidRDefault="00D04460">
          <w:r>
            <w:rPr>
              <w:noProof/>
            </w:rPr>
            <mc:AlternateContent>
              <mc:Choice Requires="wpg">
                <w:drawing>
                  <wp:anchor distT="0" distB="0" distL="114300" distR="114300" simplePos="0" relativeHeight="251658240"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4F793" w14:textId="785C8830" w:rsidR="00C21E56" w:rsidRPr="005C1C16" w:rsidRDefault="00C21E56" w:rsidP="005C1C16">
                                  <w:pPr>
                                    <w:pStyle w:val="NoSpacing"/>
                                    <w:spacing w:before="120"/>
                                    <w:jc w:val="center"/>
                                    <w:rPr>
                                      <w:b/>
                                      <w:color w:val="FFFFFF" w:themeColor="background1"/>
                                      <w:w w:val="90"/>
                                      <w:sz w:val="80"/>
                                    </w:rPr>
                                  </w:pPr>
                                  <w:r>
                                    <w:rPr>
                                      <w:b/>
                                      <w:color w:val="FFFFFF" w:themeColor="background1"/>
                                      <w:w w:val="90"/>
                                      <w:sz w:val="80"/>
                                    </w:rPr>
                                    <w:t xml:space="preserve">Senior </w:t>
                                  </w:r>
                                  <w:r w:rsidRPr="00D04460">
                                    <w:rPr>
                                      <w:b/>
                                      <w:color w:val="FFFFFF" w:themeColor="background1"/>
                                      <w:w w:val="90"/>
                                      <w:sz w:val="80"/>
                                    </w:rPr>
                                    <w:t>P</w:t>
                                  </w:r>
                                  <w:r>
                                    <w:rPr>
                                      <w:b/>
                                      <w:color w:val="FFFFFF" w:themeColor="background1"/>
                                      <w:w w:val="90"/>
                                      <w:sz w:val="80"/>
                                    </w:rPr>
                                    <w:t>rosecutor</w:t>
                                  </w:r>
                                  <w:r>
                                    <w:rPr>
                                      <w:b/>
                                      <w:color w:val="FFFFFF" w:themeColor="background1"/>
                                      <w:w w:val="90"/>
                                      <w:sz w:val="80"/>
                                    </w:rPr>
                                    <w:br/>
                                  </w:r>
                                  <w:r w:rsidRPr="00D04460">
                                    <w:rPr>
                                      <w:b/>
                                      <w:color w:val="FFFFFF" w:themeColor="background1"/>
                                      <w:w w:val="90"/>
                                      <w:sz w:val="80"/>
                                    </w:rPr>
                                    <w:t>Competition 202</w:t>
                                  </w:r>
                                  <w:r>
                                    <w:rPr>
                                      <w:b/>
                                      <w:color w:val="FFFFFF" w:themeColor="background1"/>
                                      <w:w w:val="90"/>
                                      <w:sz w:val="80"/>
                                    </w:rPr>
                                    <w:t>3</w:t>
                                  </w:r>
                                </w:p>
                                <w:p w14:paraId="796A64F1" w14:textId="77777777" w:rsidR="00C21E56" w:rsidRDefault="00C21E56">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C21E56" w:rsidRDefault="00C21E56">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F20B31" id="Group 193" o:spid="_x0000_s1026" style="position:absolute;left:0;text-align:left;margin-left:.8pt;margin-top:.8pt;width:614.75pt;height:791.35pt;z-index:-251658240;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0214F793" w14:textId="785C8830" w:rsidR="00C21E56" w:rsidRPr="005C1C16" w:rsidRDefault="00C21E56" w:rsidP="005C1C16">
                            <w:pPr>
                              <w:pStyle w:val="NoSpacing"/>
                              <w:spacing w:before="120"/>
                              <w:jc w:val="center"/>
                              <w:rPr>
                                <w:b/>
                                <w:color w:val="FFFFFF" w:themeColor="background1"/>
                                <w:w w:val="90"/>
                                <w:sz w:val="80"/>
                              </w:rPr>
                            </w:pPr>
                            <w:r>
                              <w:rPr>
                                <w:b/>
                                <w:color w:val="FFFFFF" w:themeColor="background1"/>
                                <w:w w:val="90"/>
                                <w:sz w:val="80"/>
                              </w:rPr>
                              <w:t xml:space="preserve">Senior </w:t>
                            </w:r>
                            <w:r w:rsidRPr="00D04460">
                              <w:rPr>
                                <w:b/>
                                <w:color w:val="FFFFFF" w:themeColor="background1"/>
                                <w:w w:val="90"/>
                                <w:sz w:val="80"/>
                              </w:rPr>
                              <w:t>P</w:t>
                            </w:r>
                            <w:r>
                              <w:rPr>
                                <w:b/>
                                <w:color w:val="FFFFFF" w:themeColor="background1"/>
                                <w:w w:val="90"/>
                                <w:sz w:val="80"/>
                              </w:rPr>
                              <w:t>rosecutor</w:t>
                            </w:r>
                            <w:r>
                              <w:rPr>
                                <w:b/>
                                <w:color w:val="FFFFFF" w:themeColor="background1"/>
                                <w:w w:val="90"/>
                                <w:sz w:val="80"/>
                              </w:rPr>
                              <w:br/>
                            </w:r>
                            <w:r w:rsidRPr="00D04460">
                              <w:rPr>
                                <w:b/>
                                <w:color w:val="FFFFFF" w:themeColor="background1"/>
                                <w:w w:val="90"/>
                                <w:sz w:val="80"/>
                              </w:rPr>
                              <w:t>Competition 202</w:t>
                            </w:r>
                            <w:r>
                              <w:rPr>
                                <w:b/>
                                <w:color w:val="FFFFFF" w:themeColor="background1"/>
                                <w:w w:val="90"/>
                                <w:sz w:val="80"/>
                              </w:rPr>
                              <w:t>3</w:t>
                            </w:r>
                          </w:p>
                          <w:p w14:paraId="796A64F1" w14:textId="77777777" w:rsidR="00C21E56" w:rsidRDefault="00C21E56">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C21E56" w:rsidRDefault="00C21E56">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lang w:val="en-GB" w:eastAsia="en-GB"/>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rPr>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1A1018C3" w14:textId="2CFC0561" w:rsidR="00620270" w:rsidRPr="00D04460" w:rsidRDefault="00620270" w:rsidP="00092BBA">
      <w:pPr>
        <w:jc w:val="center"/>
        <w:rPr>
          <w:rFonts w:asciiTheme="minorHAnsi" w:hAnsiTheme="minorHAnsi" w:cstheme="minorHAnsi"/>
          <w:b/>
          <w:bCs/>
          <w:color w:val="6C5000"/>
          <w:kern w:val="36"/>
          <w:sz w:val="28"/>
          <w:szCs w:val="28"/>
        </w:rPr>
      </w:pPr>
      <w:r w:rsidRPr="00D04460">
        <w:rPr>
          <w:rFonts w:asciiTheme="minorHAnsi" w:hAnsiTheme="minorHAnsi" w:cstheme="minorHAnsi"/>
          <w:b/>
          <w:bCs/>
          <w:color w:val="6C5000"/>
          <w:kern w:val="36"/>
          <w:sz w:val="28"/>
          <w:szCs w:val="28"/>
        </w:rPr>
        <w:t xml:space="preserve"> We are delighted to launch our new </w:t>
      </w:r>
      <w:r w:rsidR="001C405E">
        <w:rPr>
          <w:rFonts w:asciiTheme="minorHAnsi" w:hAnsiTheme="minorHAnsi" w:cstheme="minorHAnsi"/>
          <w:b/>
          <w:bCs/>
          <w:color w:val="6C5000"/>
          <w:kern w:val="36"/>
          <w:sz w:val="28"/>
          <w:szCs w:val="28"/>
        </w:rPr>
        <w:t xml:space="preserve">Senior </w:t>
      </w:r>
      <w:r w:rsidRPr="00D04460">
        <w:rPr>
          <w:rFonts w:asciiTheme="minorHAnsi" w:hAnsiTheme="minorHAnsi" w:cstheme="minorHAnsi"/>
          <w:b/>
          <w:bCs/>
          <w:color w:val="6C5000"/>
          <w:kern w:val="36"/>
          <w:sz w:val="28"/>
          <w:szCs w:val="28"/>
        </w:rPr>
        <w:t>Prosecutor Competition</w:t>
      </w:r>
      <w:r w:rsidR="0067424B" w:rsidRPr="00D04460">
        <w:rPr>
          <w:rFonts w:asciiTheme="minorHAnsi" w:hAnsiTheme="minorHAnsi" w:cstheme="minorHAnsi"/>
          <w:b/>
          <w:bCs/>
          <w:color w:val="6C5000"/>
          <w:kern w:val="36"/>
          <w:sz w:val="28"/>
          <w:szCs w:val="28"/>
        </w:rPr>
        <w:t xml:space="preserve"> 202</w:t>
      </w:r>
      <w:r w:rsidR="00562BF4">
        <w:rPr>
          <w:rFonts w:asciiTheme="minorHAnsi" w:hAnsiTheme="minorHAnsi" w:cstheme="minorHAnsi"/>
          <w:b/>
          <w:bCs/>
          <w:color w:val="6C5000"/>
          <w:kern w:val="36"/>
          <w:sz w:val="28"/>
          <w:szCs w:val="28"/>
        </w:rPr>
        <w:t>3</w:t>
      </w:r>
    </w:p>
    <w:p w14:paraId="7692B3F9" w14:textId="220F4284" w:rsidR="00620270" w:rsidRPr="00DE34F7" w:rsidRDefault="00620270" w:rsidP="00092BBA">
      <w:pPr>
        <w:tabs>
          <w:tab w:val="left" w:pos="0"/>
        </w:tabs>
        <w:suppressAutoHyphens/>
        <w:jc w:val="center"/>
        <w:rPr>
          <w:rFonts w:asciiTheme="minorHAnsi" w:hAnsiTheme="minorHAnsi" w:cstheme="minorHAnsi"/>
          <w:color w:val="000000"/>
          <w:spacing w:val="-2"/>
        </w:rPr>
      </w:pPr>
      <w:r w:rsidRPr="00D04460">
        <w:rPr>
          <w:rFonts w:ascii="Segoe UI Symbol" w:hAnsi="Segoe UI Symbol" w:cs="Segoe UI Symbol"/>
          <w:b/>
          <w:color w:val="6C5000"/>
          <w:spacing w:val="-2"/>
        </w:rPr>
        <w:t>📅</w:t>
      </w:r>
      <w:r w:rsidRPr="00D04460">
        <w:rPr>
          <w:rFonts w:asciiTheme="minorHAnsi" w:hAnsiTheme="minorHAnsi" w:cstheme="minorHAnsi"/>
          <w:b/>
          <w:color w:val="6C5000"/>
          <w:spacing w:val="-2"/>
        </w:rPr>
        <w:t xml:space="preserve"> </w:t>
      </w:r>
      <w:r w:rsidRPr="00DE34F7">
        <w:rPr>
          <w:rFonts w:asciiTheme="minorHAnsi" w:hAnsiTheme="minorHAnsi" w:cstheme="minorHAnsi"/>
          <w:color w:val="000000"/>
          <w:spacing w:val="-2"/>
        </w:rPr>
        <w:t>Closing Date</w:t>
      </w:r>
      <w:r w:rsidR="00591265" w:rsidRPr="00A804FC">
        <w:rPr>
          <w:rFonts w:asciiTheme="minorHAnsi" w:hAnsiTheme="minorHAnsi" w:cstheme="minorHAnsi"/>
          <w:b/>
          <w:color w:val="000000"/>
          <w:spacing w:val="-2"/>
        </w:rPr>
        <w:t xml:space="preserve">: </w:t>
      </w:r>
      <w:r w:rsidR="00526EAE">
        <w:rPr>
          <w:rFonts w:asciiTheme="minorHAnsi" w:hAnsiTheme="minorHAnsi" w:cstheme="minorHAnsi"/>
          <w:b/>
          <w:color w:val="000000"/>
          <w:spacing w:val="-2"/>
        </w:rPr>
        <w:t xml:space="preserve">25 October 2023 </w:t>
      </w:r>
      <w:r w:rsidRPr="00D04460">
        <w:rPr>
          <w:rFonts w:ascii="Segoe UI Symbol" w:hAnsi="Segoe UI Symbol" w:cs="Segoe UI Symbol"/>
          <w:b/>
          <w:color w:val="6C5000"/>
          <w:spacing w:val="-2"/>
        </w:rPr>
        <w:t>🕞</w:t>
      </w:r>
      <w:r w:rsidR="00A63649">
        <w:rPr>
          <w:rFonts w:asciiTheme="minorHAnsi" w:hAnsiTheme="minorHAnsi" w:cstheme="minorHAnsi"/>
          <w:b/>
          <w:color w:val="6C5000"/>
          <w:spacing w:val="-2"/>
        </w:rPr>
        <w:t xml:space="preserve"> </w:t>
      </w:r>
      <w:r w:rsidRPr="00DE34F7">
        <w:rPr>
          <w:rFonts w:asciiTheme="minorHAnsi" w:hAnsiTheme="minorHAnsi" w:cstheme="minorHAnsi"/>
          <w:color w:val="000000"/>
          <w:spacing w:val="-2"/>
        </w:rPr>
        <w:t>Closing Time</w:t>
      </w:r>
      <w:r w:rsidRPr="00DE34F7">
        <w:rPr>
          <w:rFonts w:asciiTheme="minorHAnsi" w:hAnsiTheme="minorHAnsi" w:cstheme="minorHAnsi"/>
          <w:b/>
          <w:color w:val="000000"/>
          <w:spacing w:val="-2"/>
        </w:rPr>
        <w:t>: 3:30pm</w:t>
      </w:r>
    </w:p>
    <w:p w14:paraId="750F4E11" w14:textId="77777777" w:rsidR="00D666C7" w:rsidRPr="00A63649" w:rsidRDefault="00D666C7" w:rsidP="00D04460">
      <w:pPr>
        <w:jc w:val="center"/>
        <w:rPr>
          <w:b/>
          <w:color w:val="44546A" w:themeColor="text2"/>
          <w:sz w:val="34"/>
        </w:rPr>
      </w:pPr>
      <w:r w:rsidRPr="00A63649">
        <w:rPr>
          <w:b/>
          <w:color w:val="44546A" w:themeColor="text2"/>
          <w:sz w:val="34"/>
        </w:rPr>
        <w:t>Candidate Information Booklet</w:t>
      </w:r>
    </w:p>
    <w:p w14:paraId="6732D0B1" w14:textId="77777777" w:rsidR="00D666C7" w:rsidRPr="00A63649" w:rsidRDefault="00D666C7" w:rsidP="00A63649">
      <w:pPr>
        <w:jc w:val="center"/>
        <w:rPr>
          <w:i/>
          <w:sz w:val="26"/>
        </w:rPr>
      </w:pPr>
      <w:r w:rsidRPr="00A63649">
        <w:rPr>
          <w:i/>
          <w:sz w:val="26"/>
        </w:rPr>
        <w:t>Please read carefully</w:t>
      </w:r>
    </w:p>
    <w:p w14:paraId="237D1382" w14:textId="77777777" w:rsidR="00D22610" w:rsidRPr="00DE34F7" w:rsidRDefault="00D22610" w:rsidP="00092BBA">
      <w:pPr>
        <w:suppressAutoHyphens/>
        <w:spacing w:after="0" w:line="240" w:lineRule="auto"/>
        <w:jc w:val="center"/>
        <w:rPr>
          <w:rFonts w:asciiTheme="minorHAnsi" w:hAnsiTheme="minorHAnsi" w:cstheme="minorHAnsi"/>
        </w:rPr>
      </w:pPr>
    </w:p>
    <w:p w14:paraId="106229B6" w14:textId="454657AD" w:rsidR="00C26347" w:rsidRPr="00DE34F7" w:rsidRDefault="00C26347" w:rsidP="007F0A6C">
      <w:pPr>
        <w:jc w:val="center"/>
      </w:pPr>
      <w:r w:rsidRPr="00DE34F7">
        <w:t xml:space="preserve">The </w:t>
      </w:r>
      <w:r w:rsidR="000A0D6B" w:rsidRPr="00DE34F7">
        <w:t xml:space="preserve">Office </w:t>
      </w:r>
      <w:r w:rsidR="00874F19" w:rsidRPr="00DE34F7">
        <w:t>of the Director of Public Prosecutions</w:t>
      </w:r>
      <w:r w:rsidR="00D666C7" w:rsidRPr="00DE34F7">
        <w:t xml:space="preserve"> is committed to </w:t>
      </w:r>
      <w:r w:rsidR="00BA4389" w:rsidRPr="00DE34F7">
        <w:t xml:space="preserve">a policy of </w:t>
      </w:r>
      <w:r w:rsidR="00D666C7" w:rsidRPr="00DE34F7">
        <w:t>equal</w:t>
      </w:r>
      <w:r w:rsidR="00BA4389" w:rsidRPr="00DE34F7">
        <w:t xml:space="preserve"> opportunity</w:t>
      </w:r>
      <w:r w:rsidR="00403EEA" w:rsidRPr="00DE34F7">
        <w:t xml:space="preserve"> and encourages applications from candidates</w:t>
      </w:r>
      <w:r w:rsidR="00026027">
        <w:t xml:space="preserve"> with diverse backgrounds and experience</w:t>
      </w:r>
      <w:r w:rsidR="00ED7D02" w:rsidRPr="00DE34F7">
        <w:t>.</w:t>
      </w:r>
      <w:r w:rsidR="00D25A34">
        <w:t xml:space="preserve">  </w:t>
      </w:r>
      <w:r w:rsidR="00026027">
        <w:t>Further information on specific diversit</w:t>
      </w:r>
      <w:r w:rsidR="007F0A6C">
        <w:t>ies</w:t>
      </w:r>
      <w:r w:rsidR="00026027">
        <w:t xml:space="preserve"> is include</w:t>
      </w:r>
      <w:r w:rsidR="00562BF4">
        <w:t>d</w:t>
      </w:r>
      <w:r w:rsidR="00026027">
        <w:t xml:space="preserve"> in the “How to Apply” section.</w:t>
      </w:r>
    </w:p>
    <w:p w14:paraId="20E6E989" w14:textId="77777777" w:rsidR="00ED7D02" w:rsidRDefault="00526EAE" w:rsidP="007F0A6C">
      <w:pPr>
        <w:suppressAutoHyphens/>
        <w:spacing w:after="0" w:line="240" w:lineRule="auto"/>
        <w:jc w:val="center"/>
        <w:rPr>
          <w:rStyle w:val="Hyperlink"/>
          <w:rFonts w:asciiTheme="minorHAnsi" w:hAnsiTheme="minorHAnsi" w:cstheme="minorHAnsi"/>
          <w:b/>
          <w:bCs/>
        </w:rPr>
      </w:pPr>
      <w:hyperlink r:id="rId14" w:history="1">
        <w:r w:rsidR="00F85E56" w:rsidRPr="00A63649">
          <w:rPr>
            <w:rStyle w:val="Hyperlink"/>
            <w:rFonts w:asciiTheme="minorHAnsi" w:hAnsiTheme="minorHAnsi" w:cstheme="minorHAnsi"/>
            <w:b/>
            <w:bCs/>
          </w:rPr>
          <w:t>https://www.dppireland.ie/working-with-us</w:t>
        </w:r>
      </w:hyperlink>
    </w:p>
    <w:p w14:paraId="5599EC02" w14:textId="77777777" w:rsidR="007F0A6C" w:rsidRPr="00A63649" w:rsidRDefault="007F0A6C" w:rsidP="007F0A6C">
      <w:pPr>
        <w:suppressAutoHyphens/>
        <w:spacing w:after="0" w:line="240" w:lineRule="auto"/>
        <w:jc w:val="center"/>
        <w:rPr>
          <w:rFonts w:asciiTheme="minorHAnsi" w:hAnsiTheme="minorHAnsi" w:cstheme="minorHAnsi"/>
          <w:b/>
          <w:bCs/>
          <w:color w:val="44546A" w:themeColor="text2"/>
        </w:rPr>
      </w:pPr>
    </w:p>
    <w:p w14:paraId="0CFFEE42" w14:textId="77777777" w:rsidR="00C26347" w:rsidRPr="00A63649" w:rsidRDefault="00C26347" w:rsidP="007F0A6C">
      <w:pPr>
        <w:spacing w:after="0" w:line="240" w:lineRule="auto"/>
        <w:jc w:val="center"/>
        <w:rPr>
          <w:rFonts w:asciiTheme="minorHAnsi" w:hAnsiTheme="minorHAnsi" w:cstheme="minorHAnsi"/>
          <w:color w:val="44546A" w:themeColor="text2"/>
        </w:rPr>
      </w:pPr>
    </w:p>
    <w:p w14:paraId="6E07DBA3" w14:textId="77777777" w:rsidR="00C26347" w:rsidRPr="00DE34F7" w:rsidRDefault="00C26347" w:rsidP="007F0A6C">
      <w:pPr>
        <w:jc w:val="center"/>
      </w:pPr>
      <w:r w:rsidRPr="00DE34F7">
        <w:t xml:space="preserve">The </w:t>
      </w:r>
      <w:r w:rsidR="00874F19" w:rsidRPr="00DE34F7">
        <w:t>Office of the Director of Public Prosecutions</w:t>
      </w:r>
      <w:r w:rsidRPr="00DE34F7">
        <w:t xml:space="preserve"> will run this </w:t>
      </w:r>
      <w:r w:rsidR="00E47945" w:rsidRPr="00DE34F7">
        <w:t>competition</w:t>
      </w:r>
      <w:r w:rsidRPr="00DE34F7">
        <w:t xml:space="preserve"> i</w:t>
      </w:r>
      <w:r w:rsidR="00E92B94" w:rsidRPr="00DE34F7">
        <w:t>n compliance with the Code of P</w:t>
      </w:r>
      <w:r w:rsidRPr="00DE34F7">
        <w:t xml:space="preserve">ractice </w:t>
      </w:r>
      <w:r w:rsidR="00E92B94" w:rsidRPr="00DE34F7">
        <w:t xml:space="preserve">for Appointments to Positions in the Civil Service and Public Service </w:t>
      </w:r>
      <w:r w:rsidRPr="00DE34F7">
        <w:t>prepared by the Commission for Public Service Appointments (CPSA).</w:t>
      </w:r>
    </w:p>
    <w:p w14:paraId="3E81F6A6" w14:textId="77777777" w:rsidR="00C26347" w:rsidRDefault="00C26347" w:rsidP="007F0A6C">
      <w:pPr>
        <w:jc w:val="center"/>
        <w:rPr>
          <w:rStyle w:val="Hyperlink"/>
          <w:rFonts w:asciiTheme="minorHAnsi" w:hAnsiTheme="minorHAnsi" w:cstheme="minorHAnsi"/>
        </w:rPr>
      </w:pPr>
      <w:r w:rsidRPr="00B82A61">
        <w:t xml:space="preserve">Codes of practice are published by the CPSA and are available on </w:t>
      </w:r>
      <w:hyperlink r:id="rId15" w:history="1">
        <w:r w:rsidRPr="00B82A61">
          <w:rPr>
            <w:rStyle w:val="Hyperlink"/>
            <w:rFonts w:asciiTheme="minorHAnsi" w:hAnsiTheme="minorHAnsi" w:cstheme="minorHAnsi"/>
          </w:rPr>
          <w:t>www.cpsa.ie</w:t>
        </w:r>
      </w:hyperlink>
    </w:p>
    <w:p w14:paraId="2FF208D4" w14:textId="77777777" w:rsidR="00E11C26" w:rsidRDefault="00E11C26" w:rsidP="00E11C26">
      <w:pPr>
        <w:jc w:val="center"/>
      </w:pPr>
    </w:p>
    <w:p w14:paraId="10713FB9" w14:textId="066370FB" w:rsidR="00E11C26" w:rsidRDefault="00E11C26" w:rsidP="00E11C26">
      <w:pPr>
        <w:jc w:val="center"/>
      </w:pPr>
      <w:r w:rsidRPr="00A63649">
        <w:t>CONTACT</w:t>
      </w:r>
      <w:r>
        <w:t xml:space="preserve"> for all matters relating to this campaign:</w:t>
      </w:r>
    </w:p>
    <w:p w14:paraId="63A65899" w14:textId="77777777" w:rsidR="00E11C26" w:rsidRPr="00A63649" w:rsidRDefault="00E11C26" w:rsidP="00E11C26">
      <w:pPr>
        <w:jc w:val="center"/>
        <w:rPr>
          <w:b/>
        </w:rPr>
      </w:pPr>
      <w:r w:rsidRPr="00B82A61">
        <w:rPr>
          <w:b/>
          <w:color w:val="44546A" w:themeColor="text2"/>
        </w:rPr>
        <w:t>Recruitment@dppireland.ie</w:t>
      </w:r>
    </w:p>
    <w:p w14:paraId="0AB475DD" w14:textId="77777777" w:rsidR="00FF69C3" w:rsidRPr="00DE34F7" w:rsidRDefault="00FF69C3" w:rsidP="00092BBA">
      <w:pPr>
        <w:tabs>
          <w:tab w:val="center" w:pos="4513"/>
        </w:tabs>
        <w:suppressAutoHyphens/>
        <w:jc w:val="center"/>
        <w:rPr>
          <w:rFonts w:asciiTheme="minorHAnsi" w:hAnsiTheme="minorHAnsi" w:cstheme="minorHAnsi"/>
          <w:color w:val="000000"/>
        </w:rPr>
      </w:pPr>
    </w:p>
    <w:p w14:paraId="481A480C" w14:textId="77777777" w:rsidR="00CD47C6" w:rsidRPr="00DE34F7" w:rsidRDefault="00CD47C6" w:rsidP="00092BBA">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rPr>
        <w:br w:type="page"/>
      </w:r>
    </w:p>
    <w:p w14:paraId="334AC702" w14:textId="77777777" w:rsidR="00261852" w:rsidRDefault="00A63649" w:rsidP="00D84761">
      <w:pPr>
        <w:pStyle w:val="Heading1"/>
        <w:spacing w:after="480"/>
      </w:pPr>
      <w:bookmarkStart w:id="0" w:name="_Toc99972019"/>
      <w:bookmarkStart w:id="1" w:name="_Toc147160973"/>
      <w:r>
        <w:t>TABLE OF CONTENTS</w:t>
      </w:r>
      <w:bookmarkEnd w:id="0"/>
      <w:bookmarkEnd w:id="1"/>
    </w:p>
    <w:p w14:paraId="7130E945" w14:textId="77E395AF" w:rsidR="00E97F4D" w:rsidRDefault="00A63649">
      <w:pPr>
        <w:pStyle w:val="TOC1"/>
        <w:rPr>
          <w:rFonts w:asciiTheme="minorHAnsi" w:eastAsiaTheme="minorEastAsia" w:hAnsiTheme="minorHAnsi" w:cstheme="minorBidi"/>
          <w:b w:val="0"/>
          <w:bCs w:val="0"/>
          <w:caps w:val="0"/>
          <w:color w:val="auto"/>
          <w:sz w:val="22"/>
          <w:szCs w:val="22"/>
          <w:lang w:val="en-GB" w:eastAsia="en-GB"/>
        </w:rPr>
      </w:pPr>
      <w:r w:rsidRPr="00A63649">
        <w:rPr>
          <w:rFonts w:asciiTheme="minorHAnsi" w:hAnsiTheme="minorHAnsi" w:cs="Arial"/>
          <w:b w:val="0"/>
        </w:rPr>
        <w:fldChar w:fldCharType="begin"/>
      </w:r>
      <w:r w:rsidRPr="00A63649">
        <w:rPr>
          <w:rFonts w:asciiTheme="minorHAnsi" w:hAnsiTheme="minorHAnsi" w:cs="Arial"/>
          <w:b w:val="0"/>
        </w:rPr>
        <w:instrText xml:space="preserve"> TOC \h \z \t "Heading 1,1" </w:instrText>
      </w:r>
      <w:r w:rsidRPr="00A63649">
        <w:rPr>
          <w:rFonts w:asciiTheme="minorHAnsi" w:hAnsiTheme="minorHAnsi" w:cs="Arial"/>
          <w:b w:val="0"/>
        </w:rPr>
        <w:fldChar w:fldCharType="separate"/>
      </w:r>
      <w:hyperlink w:anchor="_Toc147160973" w:history="1">
        <w:r w:rsidR="00E97F4D" w:rsidRPr="00A36131">
          <w:rPr>
            <w:rStyle w:val="Hyperlink"/>
          </w:rPr>
          <w:t>TABLE OF CONTENTS</w:t>
        </w:r>
        <w:r w:rsidR="00E97F4D">
          <w:rPr>
            <w:webHidden/>
          </w:rPr>
          <w:tab/>
        </w:r>
        <w:r w:rsidR="00E97F4D">
          <w:rPr>
            <w:webHidden/>
          </w:rPr>
          <w:fldChar w:fldCharType="begin"/>
        </w:r>
        <w:r w:rsidR="00E97F4D">
          <w:rPr>
            <w:webHidden/>
          </w:rPr>
          <w:instrText xml:space="preserve"> PAGEREF _Toc147160973 \h </w:instrText>
        </w:r>
        <w:r w:rsidR="00E97F4D">
          <w:rPr>
            <w:webHidden/>
          </w:rPr>
        </w:r>
        <w:r w:rsidR="00E97F4D">
          <w:rPr>
            <w:webHidden/>
          </w:rPr>
          <w:fldChar w:fldCharType="separate"/>
        </w:r>
        <w:r w:rsidR="00E97F4D">
          <w:rPr>
            <w:webHidden/>
          </w:rPr>
          <w:t>2</w:t>
        </w:r>
        <w:r w:rsidR="00E97F4D">
          <w:rPr>
            <w:webHidden/>
          </w:rPr>
          <w:fldChar w:fldCharType="end"/>
        </w:r>
      </w:hyperlink>
    </w:p>
    <w:p w14:paraId="7C720136" w14:textId="6F5516E3"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74" w:history="1">
        <w:r w:rsidR="00E97F4D" w:rsidRPr="00A36131">
          <w:rPr>
            <w:rStyle w:val="Hyperlink"/>
          </w:rPr>
          <w:t>The Office</w:t>
        </w:r>
        <w:r w:rsidR="00E97F4D">
          <w:rPr>
            <w:webHidden/>
          </w:rPr>
          <w:tab/>
        </w:r>
        <w:r w:rsidR="00E97F4D">
          <w:rPr>
            <w:webHidden/>
          </w:rPr>
          <w:fldChar w:fldCharType="begin"/>
        </w:r>
        <w:r w:rsidR="00E97F4D">
          <w:rPr>
            <w:webHidden/>
          </w:rPr>
          <w:instrText xml:space="preserve"> PAGEREF _Toc147160974 \h </w:instrText>
        </w:r>
        <w:r w:rsidR="00E97F4D">
          <w:rPr>
            <w:webHidden/>
          </w:rPr>
        </w:r>
        <w:r w:rsidR="00E97F4D">
          <w:rPr>
            <w:webHidden/>
          </w:rPr>
          <w:fldChar w:fldCharType="separate"/>
        </w:r>
        <w:r w:rsidR="00E97F4D">
          <w:rPr>
            <w:webHidden/>
          </w:rPr>
          <w:t>3</w:t>
        </w:r>
        <w:r w:rsidR="00E97F4D">
          <w:rPr>
            <w:webHidden/>
          </w:rPr>
          <w:fldChar w:fldCharType="end"/>
        </w:r>
      </w:hyperlink>
    </w:p>
    <w:p w14:paraId="3CA56C47" w14:textId="2F99E4BC"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75" w:history="1">
        <w:r w:rsidR="00E97F4D" w:rsidRPr="00A36131">
          <w:rPr>
            <w:rStyle w:val="Hyperlink"/>
            <w:lang w:val="en-US"/>
          </w:rPr>
          <w:t>Our Values</w:t>
        </w:r>
        <w:r w:rsidR="00E97F4D">
          <w:rPr>
            <w:webHidden/>
          </w:rPr>
          <w:tab/>
        </w:r>
        <w:r w:rsidR="00E97F4D">
          <w:rPr>
            <w:webHidden/>
          </w:rPr>
          <w:fldChar w:fldCharType="begin"/>
        </w:r>
        <w:r w:rsidR="00E97F4D">
          <w:rPr>
            <w:webHidden/>
          </w:rPr>
          <w:instrText xml:space="preserve"> PAGEREF _Toc147160975 \h </w:instrText>
        </w:r>
        <w:r w:rsidR="00E97F4D">
          <w:rPr>
            <w:webHidden/>
          </w:rPr>
        </w:r>
        <w:r w:rsidR="00E97F4D">
          <w:rPr>
            <w:webHidden/>
          </w:rPr>
          <w:fldChar w:fldCharType="separate"/>
        </w:r>
        <w:r w:rsidR="00E97F4D">
          <w:rPr>
            <w:webHidden/>
          </w:rPr>
          <w:t>4</w:t>
        </w:r>
        <w:r w:rsidR="00E97F4D">
          <w:rPr>
            <w:webHidden/>
          </w:rPr>
          <w:fldChar w:fldCharType="end"/>
        </w:r>
      </w:hyperlink>
    </w:p>
    <w:p w14:paraId="3137BCC8" w14:textId="30E6DB00"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76" w:history="1">
        <w:r w:rsidR="00E97F4D" w:rsidRPr="00A36131">
          <w:rPr>
            <w:rStyle w:val="Hyperlink"/>
          </w:rPr>
          <w:t>The Role</w:t>
        </w:r>
        <w:r w:rsidR="00E97F4D">
          <w:rPr>
            <w:webHidden/>
          </w:rPr>
          <w:tab/>
        </w:r>
        <w:r w:rsidR="00E97F4D">
          <w:rPr>
            <w:webHidden/>
          </w:rPr>
          <w:fldChar w:fldCharType="begin"/>
        </w:r>
        <w:r w:rsidR="00E97F4D">
          <w:rPr>
            <w:webHidden/>
          </w:rPr>
          <w:instrText xml:space="preserve"> PAGEREF _Toc147160976 \h </w:instrText>
        </w:r>
        <w:r w:rsidR="00E97F4D">
          <w:rPr>
            <w:webHidden/>
          </w:rPr>
        </w:r>
        <w:r w:rsidR="00E97F4D">
          <w:rPr>
            <w:webHidden/>
          </w:rPr>
          <w:fldChar w:fldCharType="separate"/>
        </w:r>
        <w:r w:rsidR="00E97F4D">
          <w:rPr>
            <w:webHidden/>
          </w:rPr>
          <w:t>4</w:t>
        </w:r>
        <w:r w:rsidR="00E97F4D">
          <w:rPr>
            <w:webHidden/>
          </w:rPr>
          <w:fldChar w:fldCharType="end"/>
        </w:r>
      </w:hyperlink>
    </w:p>
    <w:p w14:paraId="42520818" w14:textId="5BEFAEC8"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77" w:history="1">
        <w:r w:rsidR="00E97F4D" w:rsidRPr="00A36131">
          <w:rPr>
            <w:rStyle w:val="Hyperlink"/>
          </w:rPr>
          <w:t>Requirements: Expertise &amp; Competencies</w:t>
        </w:r>
        <w:r w:rsidR="00E97F4D">
          <w:rPr>
            <w:webHidden/>
          </w:rPr>
          <w:tab/>
        </w:r>
        <w:r w:rsidR="00E97F4D">
          <w:rPr>
            <w:webHidden/>
          </w:rPr>
          <w:fldChar w:fldCharType="begin"/>
        </w:r>
        <w:r w:rsidR="00E97F4D">
          <w:rPr>
            <w:webHidden/>
          </w:rPr>
          <w:instrText xml:space="preserve"> PAGEREF _Toc147160977 \h </w:instrText>
        </w:r>
        <w:r w:rsidR="00E97F4D">
          <w:rPr>
            <w:webHidden/>
          </w:rPr>
        </w:r>
        <w:r w:rsidR="00E97F4D">
          <w:rPr>
            <w:webHidden/>
          </w:rPr>
          <w:fldChar w:fldCharType="separate"/>
        </w:r>
        <w:r w:rsidR="00E97F4D">
          <w:rPr>
            <w:webHidden/>
          </w:rPr>
          <w:t>5</w:t>
        </w:r>
        <w:r w:rsidR="00E97F4D">
          <w:rPr>
            <w:webHidden/>
          </w:rPr>
          <w:fldChar w:fldCharType="end"/>
        </w:r>
      </w:hyperlink>
    </w:p>
    <w:p w14:paraId="600D467A" w14:textId="2C515FDB"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78" w:history="1">
        <w:r w:rsidR="00E97F4D" w:rsidRPr="00A36131">
          <w:rPr>
            <w:rStyle w:val="Hyperlink"/>
          </w:rPr>
          <w:t>Principal Conditions of Service</w:t>
        </w:r>
        <w:r w:rsidR="00E97F4D">
          <w:rPr>
            <w:webHidden/>
          </w:rPr>
          <w:tab/>
        </w:r>
        <w:r w:rsidR="00E97F4D">
          <w:rPr>
            <w:webHidden/>
          </w:rPr>
          <w:fldChar w:fldCharType="begin"/>
        </w:r>
        <w:r w:rsidR="00E97F4D">
          <w:rPr>
            <w:webHidden/>
          </w:rPr>
          <w:instrText xml:space="preserve"> PAGEREF _Toc147160978 \h </w:instrText>
        </w:r>
        <w:r w:rsidR="00E97F4D">
          <w:rPr>
            <w:webHidden/>
          </w:rPr>
        </w:r>
        <w:r w:rsidR="00E97F4D">
          <w:rPr>
            <w:webHidden/>
          </w:rPr>
          <w:fldChar w:fldCharType="separate"/>
        </w:r>
        <w:r w:rsidR="00E97F4D">
          <w:rPr>
            <w:webHidden/>
          </w:rPr>
          <w:t>7</w:t>
        </w:r>
        <w:r w:rsidR="00E97F4D">
          <w:rPr>
            <w:webHidden/>
          </w:rPr>
          <w:fldChar w:fldCharType="end"/>
        </w:r>
      </w:hyperlink>
    </w:p>
    <w:p w14:paraId="78559447" w14:textId="6BBE2C85"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79" w:history="1">
        <w:r w:rsidR="00E97F4D" w:rsidRPr="00A36131">
          <w:rPr>
            <w:rStyle w:val="Hyperlink"/>
          </w:rPr>
          <w:t>APPLICATION AND SELECTION PROCESS</w:t>
        </w:r>
        <w:r w:rsidR="00E97F4D">
          <w:rPr>
            <w:webHidden/>
          </w:rPr>
          <w:tab/>
        </w:r>
        <w:r w:rsidR="00E97F4D">
          <w:rPr>
            <w:webHidden/>
          </w:rPr>
          <w:fldChar w:fldCharType="begin"/>
        </w:r>
        <w:r w:rsidR="00E97F4D">
          <w:rPr>
            <w:webHidden/>
          </w:rPr>
          <w:instrText xml:space="preserve"> PAGEREF _Toc147160979 \h </w:instrText>
        </w:r>
        <w:r w:rsidR="00E97F4D">
          <w:rPr>
            <w:webHidden/>
          </w:rPr>
        </w:r>
        <w:r w:rsidR="00E97F4D">
          <w:rPr>
            <w:webHidden/>
          </w:rPr>
          <w:fldChar w:fldCharType="separate"/>
        </w:r>
        <w:r w:rsidR="00E97F4D">
          <w:rPr>
            <w:webHidden/>
          </w:rPr>
          <w:t>12</w:t>
        </w:r>
        <w:r w:rsidR="00E97F4D">
          <w:rPr>
            <w:webHidden/>
          </w:rPr>
          <w:fldChar w:fldCharType="end"/>
        </w:r>
      </w:hyperlink>
    </w:p>
    <w:p w14:paraId="06265F75" w14:textId="7E95E1F7"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80" w:history="1">
        <w:r w:rsidR="00E97F4D" w:rsidRPr="00A36131">
          <w:rPr>
            <w:rStyle w:val="Hyperlink"/>
          </w:rPr>
          <w:t>Candidates' Rights - Review Procedures in relation to the Selection Process</w:t>
        </w:r>
        <w:r w:rsidR="00E97F4D">
          <w:rPr>
            <w:webHidden/>
          </w:rPr>
          <w:tab/>
        </w:r>
        <w:r w:rsidR="00E97F4D">
          <w:rPr>
            <w:webHidden/>
          </w:rPr>
          <w:fldChar w:fldCharType="begin"/>
        </w:r>
        <w:r w:rsidR="00E97F4D">
          <w:rPr>
            <w:webHidden/>
          </w:rPr>
          <w:instrText xml:space="preserve"> PAGEREF _Toc147160980 \h </w:instrText>
        </w:r>
        <w:r w:rsidR="00E97F4D">
          <w:rPr>
            <w:webHidden/>
          </w:rPr>
        </w:r>
        <w:r w:rsidR="00E97F4D">
          <w:rPr>
            <w:webHidden/>
          </w:rPr>
          <w:fldChar w:fldCharType="separate"/>
        </w:r>
        <w:r w:rsidR="00E97F4D">
          <w:rPr>
            <w:webHidden/>
          </w:rPr>
          <w:t>15</w:t>
        </w:r>
        <w:r w:rsidR="00E97F4D">
          <w:rPr>
            <w:webHidden/>
          </w:rPr>
          <w:fldChar w:fldCharType="end"/>
        </w:r>
      </w:hyperlink>
    </w:p>
    <w:p w14:paraId="0928C221" w14:textId="1E64C71B"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81" w:history="1">
        <w:r w:rsidR="00E97F4D" w:rsidRPr="00A36131">
          <w:rPr>
            <w:rStyle w:val="Hyperlink"/>
          </w:rPr>
          <w:t>Candidates' Obligations</w:t>
        </w:r>
        <w:r w:rsidR="00E97F4D">
          <w:rPr>
            <w:webHidden/>
          </w:rPr>
          <w:tab/>
        </w:r>
        <w:r w:rsidR="00E97F4D">
          <w:rPr>
            <w:webHidden/>
          </w:rPr>
          <w:fldChar w:fldCharType="begin"/>
        </w:r>
        <w:r w:rsidR="00E97F4D">
          <w:rPr>
            <w:webHidden/>
          </w:rPr>
          <w:instrText xml:space="preserve"> PAGEREF _Toc147160981 \h </w:instrText>
        </w:r>
        <w:r w:rsidR="00E97F4D">
          <w:rPr>
            <w:webHidden/>
          </w:rPr>
        </w:r>
        <w:r w:rsidR="00E97F4D">
          <w:rPr>
            <w:webHidden/>
          </w:rPr>
          <w:fldChar w:fldCharType="separate"/>
        </w:r>
        <w:r w:rsidR="00E97F4D">
          <w:rPr>
            <w:webHidden/>
          </w:rPr>
          <w:t>16</w:t>
        </w:r>
        <w:r w:rsidR="00E97F4D">
          <w:rPr>
            <w:webHidden/>
          </w:rPr>
          <w:fldChar w:fldCharType="end"/>
        </w:r>
      </w:hyperlink>
    </w:p>
    <w:p w14:paraId="7BAC2F6C" w14:textId="2FB94D9C"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82" w:history="1">
        <w:r w:rsidR="00E97F4D" w:rsidRPr="00A36131">
          <w:rPr>
            <w:rStyle w:val="Hyperlink"/>
          </w:rPr>
          <w:t>Data Protection Acts</w:t>
        </w:r>
        <w:r w:rsidR="00E97F4D">
          <w:rPr>
            <w:webHidden/>
          </w:rPr>
          <w:tab/>
        </w:r>
        <w:r w:rsidR="00E97F4D">
          <w:rPr>
            <w:webHidden/>
          </w:rPr>
          <w:fldChar w:fldCharType="begin"/>
        </w:r>
        <w:r w:rsidR="00E97F4D">
          <w:rPr>
            <w:webHidden/>
          </w:rPr>
          <w:instrText xml:space="preserve"> PAGEREF _Toc147160982 \h </w:instrText>
        </w:r>
        <w:r w:rsidR="00E97F4D">
          <w:rPr>
            <w:webHidden/>
          </w:rPr>
        </w:r>
        <w:r w:rsidR="00E97F4D">
          <w:rPr>
            <w:webHidden/>
          </w:rPr>
          <w:fldChar w:fldCharType="separate"/>
        </w:r>
        <w:r w:rsidR="00E97F4D">
          <w:rPr>
            <w:webHidden/>
          </w:rPr>
          <w:t>16</w:t>
        </w:r>
        <w:r w:rsidR="00E97F4D">
          <w:rPr>
            <w:webHidden/>
          </w:rPr>
          <w:fldChar w:fldCharType="end"/>
        </w:r>
      </w:hyperlink>
    </w:p>
    <w:p w14:paraId="17A42E5C" w14:textId="6EB11A84"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83" w:history="1">
        <w:r w:rsidR="00E97F4D" w:rsidRPr="00A36131">
          <w:rPr>
            <w:rStyle w:val="Hyperlink"/>
          </w:rPr>
          <w:t>Appendix 1: ELIGIBILITY TO COMPETE AND CERTAIN RESTRICTIONS ON ELIGIBILITY</w:t>
        </w:r>
        <w:r w:rsidR="00E97F4D">
          <w:rPr>
            <w:webHidden/>
          </w:rPr>
          <w:tab/>
        </w:r>
        <w:r w:rsidR="00E97F4D">
          <w:rPr>
            <w:webHidden/>
          </w:rPr>
          <w:fldChar w:fldCharType="begin"/>
        </w:r>
        <w:r w:rsidR="00E97F4D">
          <w:rPr>
            <w:webHidden/>
          </w:rPr>
          <w:instrText xml:space="preserve"> PAGEREF _Toc147160983 \h </w:instrText>
        </w:r>
        <w:r w:rsidR="00E97F4D">
          <w:rPr>
            <w:webHidden/>
          </w:rPr>
        </w:r>
        <w:r w:rsidR="00E97F4D">
          <w:rPr>
            <w:webHidden/>
          </w:rPr>
          <w:fldChar w:fldCharType="separate"/>
        </w:r>
        <w:r w:rsidR="00E97F4D">
          <w:rPr>
            <w:webHidden/>
          </w:rPr>
          <w:t>17</w:t>
        </w:r>
        <w:r w:rsidR="00E97F4D">
          <w:rPr>
            <w:webHidden/>
          </w:rPr>
          <w:fldChar w:fldCharType="end"/>
        </w:r>
      </w:hyperlink>
    </w:p>
    <w:p w14:paraId="10933719" w14:textId="4E06EDD0" w:rsidR="00E97F4D" w:rsidRDefault="00526EAE">
      <w:pPr>
        <w:pStyle w:val="TOC1"/>
        <w:rPr>
          <w:rFonts w:asciiTheme="minorHAnsi" w:eastAsiaTheme="minorEastAsia" w:hAnsiTheme="minorHAnsi" w:cstheme="minorBidi"/>
          <w:b w:val="0"/>
          <w:bCs w:val="0"/>
          <w:caps w:val="0"/>
          <w:color w:val="auto"/>
          <w:sz w:val="22"/>
          <w:szCs w:val="22"/>
          <w:lang w:val="en-GB" w:eastAsia="en-GB"/>
        </w:rPr>
      </w:pPr>
      <w:hyperlink w:anchor="_Toc147160984" w:history="1">
        <w:r w:rsidR="00E97F4D" w:rsidRPr="00A36131">
          <w:rPr>
            <w:rStyle w:val="Hyperlink"/>
          </w:rPr>
          <w:t>Appendix 2: Competencies</w:t>
        </w:r>
        <w:r w:rsidR="00E97F4D">
          <w:rPr>
            <w:webHidden/>
          </w:rPr>
          <w:tab/>
        </w:r>
        <w:r w:rsidR="00E97F4D">
          <w:rPr>
            <w:webHidden/>
          </w:rPr>
          <w:fldChar w:fldCharType="begin"/>
        </w:r>
        <w:r w:rsidR="00E97F4D">
          <w:rPr>
            <w:webHidden/>
          </w:rPr>
          <w:instrText xml:space="preserve"> PAGEREF _Toc147160984 \h </w:instrText>
        </w:r>
        <w:r w:rsidR="00E97F4D">
          <w:rPr>
            <w:webHidden/>
          </w:rPr>
        </w:r>
        <w:r w:rsidR="00E97F4D">
          <w:rPr>
            <w:webHidden/>
          </w:rPr>
          <w:fldChar w:fldCharType="separate"/>
        </w:r>
        <w:r w:rsidR="00E97F4D">
          <w:rPr>
            <w:webHidden/>
          </w:rPr>
          <w:t>19</w:t>
        </w:r>
        <w:r w:rsidR="00E97F4D">
          <w:rPr>
            <w:webHidden/>
          </w:rPr>
          <w:fldChar w:fldCharType="end"/>
        </w:r>
      </w:hyperlink>
    </w:p>
    <w:p w14:paraId="4DDCD974" w14:textId="29104B99" w:rsidR="00A63649" w:rsidRPr="00A63649" w:rsidRDefault="00A63649" w:rsidP="00CD47C6">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rPr>
        <w:fldChar w:fldCharType="end"/>
      </w:r>
    </w:p>
    <w:p w14:paraId="2C8F28BC" w14:textId="77777777" w:rsidR="00874F19" w:rsidRPr="00A63649" w:rsidRDefault="00CD47C6" w:rsidP="00CD47C6">
      <w:pPr>
        <w:tabs>
          <w:tab w:val="center" w:pos="4513"/>
        </w:tabs>
        <w:suppressAutoHyphens/>
        <w:rPr>
          <w:rFonts w:asciiTheme="minorHAnsi" w:hAnsiTheme="minorHAnsi" w:cs="Arial"/>
          <w:color w:val="000000"/>
        </w:rPr>
      </w:pPr>
      <w:r w:rsidRPr="00A63649">
        <w:rPr>
          <w:rFonts w:asciiTheme="minorHAnsi" w:hAnsiTheme="minorHAnsi" w:cs="Arial"/>
          <w:color w:val="000000"/>
        </w:rPr>
        <w:br w:type="page"/>
      </w:r>
    </w:p>
    <w:p w14:paraId="0B1A75DD" w14:textId="5423FF1D" w:rsidR="00C65F36" w:rsidRPr="00A63649" w:rsidRDefault="006E1E1C" w:rsidP="00A63649">
      <w:pPr>
        <w:pStyle w:val="Title"/>
        <w:rPr>
          <w:sz w:val="36"/>
        </w:rPr>
      </w:pPr>
      <w:r>
        <w:rPr>
          <w:sz w:val="36"/>
        </w:rPr>
        <w:t xml:space="preserve">Senior </w:t>
      </w:r>
      <w:r w:rsidR="00C12619" w:rsidRPr="00A63649">
        <w:rPr>
          <w:sz w:val="36"/>
        </w:rPr>
        <w:t>Prosecutor</w:t>
      </w:r>
      <w:r w:rsidR="00A63649" w:rsidRPr="00A63649">
        <w:rPr>
          <w:sz w:val="36"/>
        </w:rPr>
        <w:t xml:space="preserve"> i</w:t>
      </w:r>
      <w:r w:rsidR="00C12619" w:rsidRPr="00A63649">
        <w:rPr>
          <w:sz w:val="36"/>
        </w:rPr>
        <w:t>n the Office of the Director of Public Prosecutions</w:t>
      </w:r>
    </w:p>
    <w:p w14:paraId="1128504B" w14:textId="77777777" w:rsidR="001B568B" w:rsidRPr="00DE34F7" w:rsidRDefault="001B568B" w:rsidP="00A600FB">
      <w:pPr>
        <w:pStyle w:val="NoSpacing"/>
        <w:jc w:val="both"/>
        <w:rPr>
          <w:rFonts w:asciiTheme="minorHAnsi" w:hAnsiTheme="minorHAnsi" w:cs="Arial"/>
        </w:rPr>
      </w:pPr>
    </w:p>
    <w:p w14:paraId="2C665C4E" w14:textId="26683550" w:rsidR="008F3287" w:rsidRPr="007073CC" w:rsidRDefault="008F3287" w:rsidP="008F3287">
      <w:pPr>
        <w:rPr>
          <w:rFonts w:asciiTheme="minorHAnsi" w:hAnsiTheme="minorHAnsi"/>
        </w:rPr>
      </w:pPr>
      <w:r w:rsidRPr="007073CC">
        <w:rPr>
          <w:rFonts w:asciiTheme="minorHAnsi" w:hAnsiTheme="minorHAnsi"/>
        </w:rPr>
        <w:t xml:space="preserve">The Office of the Director of Public Prosecutions requires lawyers to fill the permanent position of </w:t>
      </w:r>
      <w:r w:rsidR="00707D03">
        <w:rPr>
          <w:rFonts w:asciiTheme="minorHAnsi" w:hAnsiTheme="minorHAnsi"/>
        </w:rPr>
        <w:t xml:space="preserve">Senior </w:t>
      </w:r>
      <w:r w:rsidRPr="007073CC">
        <w:rPr>
          <w:rFonts w:asciiTheme="minorHAnsi" w:hAnsiTheme="minorHAnsi"/>
        </w:rPr>
        <w:t xml:space="preserve">Prosecutors.  A panel will be created from this open competition to fill legal positions at </w:t>
      </w:r>
      <w:r w:rsidR="00707D03">
        <w:rPr>
          <w:rFonts w:asciiTheme="minorHAnsi" w:hAnsiTheme="minorHAnsi"/>
        </w:rPr>
        <w:t xml:space="preserve">Senior </w:t>
      </w:r>
      <w:r w:rsidRPr="007073CC">
        <w:rPr>
          <w:rFonts w:asciiTheme="minorHAnsi" w:hAnsiTheme="minorHAnsi"/>
        </w:rPr>
        <w:t xml:space="preserve">Prosecutor </w:t>
      </w:r>
      <w:r w:rsidR="00097A28">
        <w:rPr>
          <w:rFonts w:asciiTheme="minorHAnsi" w:hAnsiTheme="minorHAnsi"/>
        </w:rPr>
        <w:t xml:space="preserve">(Assistant Principal Officer Higher </w:t>
      </w:r>
      <w:r w:rsidRPr="007073CC">
        <w:rPr>
          <w:rFonts w:asciiTheme="minorHAnsi" w:hAnsiTheme="minorHAnsi"/>
        </w:rPr>
        <w:t>level</w:t>
      </w:r>
      <w:r w:rsidR="00097A28">
        <w:rPr>
          <w:rFonts w:asciiTheme="minorHAnsi" w:hAnsiTheme="minorHAnsi"/>
        </w:rPr>
        <w:t>)</w:t>
      </w:r>
      <w:r w:rsidR="00097A28">
        <w:rPr>
          <w:rStyle w:val="FootnoteReference"/>
          <w:rFonts w:asciiTheme="minorHAnsi" w:hAnsiTheme="minorHAnsi"/>
        </w:rPr>
        <w:footnoteReference w:id="2"/>
      </w:r>
      <w:r w:rsidRPr="007073CC">
        <w:rPr>
          <w:rFonts w:asciiTheme="minorHAnsi" w:hAnsiTheme="minorHAnsi"/>
        </w:rPr>
        <w:t xml:space="preserve">.  </w:t>
      </w:r>
    </w:p>
    <w:p w14:paraId="6B00D896" w14:textId="77777777" w:rsidR="00C65F36" w:rsidRPr="00DE34F7" w:rsidRDefault="00464672" w:rsidP="00C12619">
      <w:pPr>
        <w:pStyle w:val="Heading1"/>
      </w:pPr>
      <w:bookmarkStart w:id="2" w:name="_Toc147160974"/>
      <w:r w:rsidRPr="00DE34F7">
        <w:t>The Office</w:t>
      </w:r>
      <w:bookmarkEnd w:id="2"/>
    </w:p>
    <w:p w14:paraId="6CC4CE2D" w14:textId="77777777" w:rsidR="007073CC" w:rsidRPr="007073CC" w:rsidRDefault="007073CC" w:rsidP="007073CC">
      <w:pPr>
        <w:rPr>
          <w:rFonts w:asciiTheme="minorHAnsi" w:hAnsiTheme="minorHAnsi"/>
        </w:rPr>
      </w:pPr>
      <w:r w:rsidRPr="007073CC">
        <w:rPr>
          <w:rFonts w:asciiTheme="minorHAnsi" w:hAnsiTheme="minorHAnsi"/>
        </w:rPr>
        <w:t>The Office of the Director of Public Prosecutions was established by the Prosecution of Offences Act, 1974.   Our mission is to provide a Prosecution Service that is independent, fair and effective.  The Director is independent in the performance of her functions.</w:t>
      </w:r>
    </w:p>
    <w:p w14:paraId="552688B6" w14:textId="77777777" w:rsidR="007073CC" w:rsidRPr="007073CC" w:rsidRDefault="007073CC" w:rsidP="007073CC">
      <w:pPr>
        <w:rPr>
          <w:rFonts w:asciiTheme="minorHAnsi" w:hAnsiTheme="minorHAnsi"/>
        </w:rPr>
      </w:pPr>
      <w:r w:rsidRPr="007073CC">
        <w:rPr>
          <w:rFonts w:asciiTheme="minorHAnsi" w:hAnsiTheme="minorHAnsi"/>
        </w:rPr>
        <w:t xml:space="preserve">The Director enforces the criminal law in the courts on behalf of the People of Ireland; directs and supervises public prosecutions on indictment in the courts; and gives general direction and advice to the Garda Síochána in relation to summary cases and specific direction in such cases where requested. </w:t>
      </w:r>
    </w:p>
    <w:p w14:paraId="42578B67" w14:textId="77777777" w:rsidR="007073CC" w:rsidRPr="007073CC" w:rsidRDefault="007073CC" w:rsidP="007073CC">
      <w:pPr>
        <w:rPr>
          <w:rFonts w:asciiTheme="minorHAnsi" w:hAnsiTheme="minorHAnsi"/>
          <w:color w:val="000000"/>
        </w:rPr>
      </w:pPr>
      <w:r w:rsidRPr="007073CC">
        <w:rPr>
          <w:rFonts w:asciiTheme="minorHAnsi" w:hAnsiTheme="minorHAnsi"/>
          <w:color w:val="000000"/>
        </w:rPr>
        <w:t xml:space="preserve">The Office of the Director of Public Prosecutions has four divisions: </w:t>
      </w:r>
    </w:p>
    <w:p w14:paraId="338BCDBA"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rPr>
        <w:t>The</w:t>
      </w:r>
      <w:r w:rsidRPr="007073CC">
        <w:rPr>
          <w:rFonts w:asciiTheme="minorHAnsi" w:hAnsiTheme="minorHAnsi"/>
          <w:color w:val="44546A" w:themeColor="text2"/>
        </w:rPr>
        <w:t xml:space="preserve"> </w:t>
      </w:r>
      <w:r w:rsidRPr="007073CC">
        <w:rPr>
          <w:rFonts w:asciiTheme="minorHAnsi" w:hAnsiTheme="minorHAnsi" w:cstheme="minorHAnsi"/>
          <w:b/>
          <w:color w:val="44546A" w:themeColor="text2"/>
        </w:rPr>
        <w:t>Directing Division</w:t>
      </w:r>
      <w:r w:rsidRPr="007073CC">
        <w:rPr>
          <w:rFonts w:asciiTheme="minorHAnsi" w:hAnsiTheme="minorHAnsi" w:cstheme="minorHAnsi"/>
        </w:rPr>
        <w:t xml:space="preserve"> is responsible for the overall direction of serious criminal proceedings. </w:t>
      </w:r>
    </w:p>
    <w:p w14:paraId="15603436" w14:textId="6F6FC86F" w:rsidR="007073CC" w:rsidRPr="007073CC" w:rsidRDefault="007073CC" w:rsidP="007073CC">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rPr>
        <w:t xml:space="preserve">The </w:t>
      </w:r>
      <w:r w:rsidRPr="007073CC">
        <w:rPr>
          <w:rFonts w:asciiTheme="minorHAnsi" w:hAnsiTheme="minorHAnsi" w:cstheme="minorHAnsi"/>
          <w:b/>
          <w:color w:val="44546A" w:themeColor="text2"/>
        </w:rPr>
        <w:t>Prosecution Support Services Division</w:t>
      </w:r>
      <w:r w:rsidRPr="007073CC">
        <w:rPr>
          <w:rFonts w:asciiTheme="minorHAnsi" w:hAnsiTheme="minorHAnsi" w:cstheme="minorHAnsi"/>
        </w:rPr>
        <w:t xml:space="preserve"> is responsible</w:t>
      </w:r>
      <w:r w:rsidRPr="007073CC">
        <w:rPr>
          <w:rFonts w:asciiTheme="minorHAnsi" w:hAnsiTheme="minorHAnsi" w:cstheme="minorHAnsi"/>
          <w:color w:val="000000"/>
        </w:rPr>
        <w:t xml:space="preserve"> for supporting the criminal prosecution work in the areas of international law, </w:t>
      </w:r>
      <w:r w:rsidR="00557E10" w:rsidRPr="007073CC">
        <w:rPr>
          <w:rFonts w:asciiTheme="minorHAnsi" w:hAnsiTheme="minorHAnsi" w:cstheme="minorHAnsi"/>
          <w:color w:val="000000"/>
        </w:rPr>
        <w:t>victim’s</w:t>
      </w:r>
      <w:r w:rsidRPr="007073CC">
        <w:rPr>
          <w:rFonts w:asciiTheme="minorHAnsi" w:hAnsiTheme="minorHAnsi" w:cstheme="minorHAnsi"/>
          <w:color w:val="000000"/>
        </w:rPr>
        <w:t xml:space="preserve"> liaison and policy and research.</w:t>
      </w:r>
    </w:p>
    <w:p w14:paraId="26BFB4B7"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cstheme="minorHAnsi"/>
        </w:rPr>
        <w:t xml:space="preserve">The </w:t>
      </w:r>
      <w:r w:rsidRPr="007073CC">
        <w:rPr>
          <w:rFonts w:asciiTheme="minorHAnsi" w:hAnsiTheme="minorHAnsi" w:cstheme="minorHAnsi"/>
          <w:b/>
          <w:color w:val="44546A" w:themeColor="text2"/>
        </w:rPr>
        <w:t>Solicitors Division</w:t>
      </w:r>
      <w:r w:rsidRPr="007073CC">
        <w:rPr>
          <w:rFonts w:asciiTheme="minorHAnsi" w:hAnsiTheme="minorHAnsi" w:cstheme="minorHAnsi"/>
        </w:rPr>
        <w:t xml:space="preserve"> is responsible for providing the solicitor service in Dublin to the Director. </w:t>
      </w:r>
    </w:p>
    <w:p w14:paraId="238493B1" w14:textId="77777777" w:rsidR="007073CC" w:rsidRPr="007073CC" w:rsidRDefault="007073CC" w:rsidP="007073CC">
      <w:pPr>
        <w:pStyle w:val="ListParagraph"/>
        <w:numPr>
          <w:ilvl w:val="0"/>
          <w:numId w:val="10"/>
        </w:numPr>
        <w:spacing w:after="0" w:line="276" w:lineRule="auto"/>
        <w:rPr>
          <w:rFonts w:asciiTheme="minorHAnsi" w:hAnsiTheme="minorHAnsi"/>
        </w:rPr>
      </w:pPr>
      <w:r w:rsidRPr="007073CC">
        <w:rPr>
          <w:rFonts w:asciiTheme="minorHAnsi" w:hAnsiTheme="minorHAnsi" w:cstheme="minorHAnsi"/>
        </w:rPr>
        <w:t xml:space="preserve">The </w:t>
      </w:r>
      <w:r w:rsidRPr="007073CC">
        <w:rPr>
          <w:rFonts w:asciiTheme="minorHAnsi" w:hAnsiTheme="minorHAnsi" w:cstheme="minorHAnsi"/>
          <w:b/>
          <w:color w:val="44546A" w:themeColor="text2"/>
        </w:rPr>
        <w:t>Corporate Services Division</w:t>
      </w:r>
      <w:r w:rsidRPr="007073CC">
        <w:rPr>
          <w:rFonts w:asciiTheme="minorHAnsi" w:hAnsiTheme="minorHAnsi" w:cstheme="minorHAnsi"/>
          <w:color w:val="44546A" w:themeColor="text2"/>
        </w:rPr>
        <w:t xml:space="preserve"> </w:t>
      </w:r>
      <w:r w:rsidRPr="007073CC">
        <w:rPr>
          <w:rFonts w:asciiTheme="minorHAnsi" w:hAnsiTheme="minorHAnsi" w:cstheme="minorHAnsi"/>
        </w:rPr>
        <w:t>is responsible for enabling and contributing</w:t>
      </w:r>
      <w:r w:rsidRPr="007073CC">
        <w:rPr>
          <w:rFonts w:asciiTheme="minorHAnsi" w:hAnsiTheme="minorHAnsi"/>
        </w:rPr>
        <w:t xml:space="preserve"> to the Office’s overall objectives through the implementation of the range of corporate support functions.  </w:t>
      </w:r>
    </w:p>
    <w:p w14:paraId="3022C485" w14:textId="77777777" w:rsidR="007073CC" w:rsidRPr="007073CC" w:rsidRDefault="007073CC" w:rsidP="007073CC">
      <w:pPr>
        <w:pStyle w:val="ListParagraph"/>
        <w:spacing w:after="0" w:line="276" w:lineRule="auto"/>
        <w:rPr>
          <w:rFonts w:asciiTheme="minorHAnsi" w:hAnsiTheme="minorHAnsi"/>
        </w:rPr>
      </w:pPr>
    </w:p>
    <w:p w14:paraId="40D9E647" w14:textId="77777777" w:rsidR="007073CC" w:rsidRPr="007073CC" w:rsidRDefault="007073CC" w:rsidP="007073CC">
      <w:r w:rsidRPr="007073CC">
        <w:t>In addition to the Divisions, there are two specialised Units that focus sexual offences and financial crime: The Sexual Offences Unit and the Special Financial Crime Unit.</w:t>
      </w:r>
    </w:p>
    <w:p w14:paraId="026401F8" w14:textId="784E2A1A" w:rsidR="007073CC" w:rsidRPr="007073CC" w:rsidRDefault="00B27FF2" w:rsidP="007073CC">
      <w:pPr>
        <w:rPr>
          <w:rFonts w:asciiTheme="minorHAnsi" w:hAnsiTheme="minorHAnsi"/>
        </w:rPr>
      </w:pPr>
      <w:r w:rsidRPr="00DB7B16">
        <w:t xml:space="preserve">Each Division of the </w:t>
      </w:r>
      <w:r>
        <w:t>Office is overseen by a m</w:t>
      </w:r>
      <w:r w:rsidRPr="00DB7B16">
        <w:t xml:space="preserve">ember of the </w:t>
      </w:r>
      <w:r>
        <w:t>Senior Management Team. The Units and Sections in each Division are managed by members of the Management Board</w:t>
      </w:r>
      <w:r w:rsidRPr="00DB7B16">
        <w:t xml:space="preserve"> and staffed with people with different </w:t>
      </w:r>
      <w:r>
        <w:t xml:space="preserve">skills and </w:t>
      </w:r>
      <w:r w:rsidRPr="00DB7B16">
        <w:t xml:space="preserve">backgrounds. </w:t>
      </w:r>
      <w:r w:rsidRPr="00DE34F7">
        <w:rPr>
          <w:rFonts w:asciiTheme="minorHAnsi" w:hAnsiTheme="minorHAnsi"/>
        </w:rPr>
        <w:t xml:space="preserve">A detailed description of the work of each of the divisions of the Office is available </w:t>
      </w:r>
      <w:r>
        <w:rPr>
          <w:rFonts w:asciiTheme="minorHAnsi" w:hAnsiTheme="minorHAnsi"/>
        </w:rPr>
        <w:t>at</w:t>
      </w:r>
      <w:r w:rsidRPr="00DE34F7">
        <w:rPr>
          <w:rFonts w:asciiTheme="minorHAnsi" w:hAnsiTheme="minorHAnsi"/>
        </w:rPr>
        <w:t xml:space="preserve"> </w:t>
      </w:r>
      <w:hyperlink r:id="rId16" w:history="1">
        <w:r w:rsidRPr="00DE34F7">
          <w:rPr>
            <w:rStyle w:val="Hyperlink"/>
            <w:rFonts w:asciiTheme="minorHAnsi" w:hAnsiTheme="minorHAnsi"/>
          </w:rPr>
          <w:t>https://www.dppireland.ie/about-us/our-organisation</w:t>
        </w:r>
      </w:hyperlink>
      <w:r w:rsidR="007073CC" w:rsidRPr="007073CC">
        <w:rPr>
          <w:rStyle w:val="Hyperlink"/>
          <w:rFonts w:asciiTheme="minorHAnsi" w:hAnsiTheme="minorHAnsi"/>
        </w:rPr>
        <w:t>.</w:t>
      </w:r>
    </w:p>
    <w:p w14:paraId="1FE80B91" w14:textId="77777777" w:rsidR="00B27FF2" w:rsidRDefault="008F3287" w:rsidP="00B27FF2">
      <w:pPr>
        <w:pStyle w:val="CCPCPlainText"/>
        <w:spacing w:before="0" w:after="0" w:line="276" w:lineRule="auto"/>
      </w:pPr>
      <w:r>
        <w:t xml:space="preserve">The Office of the DPP is an inclusive and progressive employer that is responsive to the needs and preferences of its workforce through its employment policies and practices.  </w:t>
      </w:r>
      <w:r w:rsidRPr="00DE34F7">
        <w:t xml:space="preserve">As an employer, we want to attract and retain good people.  This means taking care of our employees.   A rewarding and challenging </w:t>
      </w:r>
      <w:r>
        <w:t xml:space="preserve">career is just one of a number of </w:t>
      </w:r>
      <w:r w:rsidRPr="00DE34F7">
        <w:t>benefits you’ll enjoy if you join our Office.</w:t>
      </w:r>
      <w:r>
        <w:t xml:space="preserve">  We have</w:t>
      </w:r>
      <w:r w:rsidRPr="00DE34F7">
        <w:t xml:space="preserve"> </w:t>
      </w:r>
      <w:r w:rsidR="007E0B39">
        <w:t xml:space="preserve">a number of </w:t>
      </w:r>
      <w:r w:rsidRPr="00DE34F7">
        <w:t>flexible and f</w:t>
      </w:r>
      <w:r>
        <w:t xml:space="preserve">amily friendly working policies including </w:t>
      </w:r>
      <w:r w:rsidRPr="00DE34F7">
        <w:t xml:space="preserve">opportunities for </w:t>
      </w:r>
      <w:r>
        <w:t>blended working.</w:t>
      </w:r>
    </w:p>
    <w:p w14:paraId="6EB87D20" w14:textId="77777777" w:rsidR="00B27FF2" w:rsidRDefault="00B27FF2" w:rsidP="00B27FF2">
      <w:pPr>
        <w:pStyle w:val="CCPCPlainText"/>
        <w:spacing w:before="0" w:after="0" w:line="276" w:lineRule="auto"/>
      </w:pPr>
    </w:p>
    <w:p w14:paraId="78C323B0" w14:textId="69F1723D" w:rsidR="00B27FF2" w:rsidRDefault="00B27FF2" w:rsidP="00B27FF2">
      <w:pPr>
        <w:pStyle w:val="CCPCPlainText"/>
        <w:spacing w:before="0" w:after="0" w:line="276" w:lineRule="auto"/>
      </w:pPr>
      <w:r>
        <w:t>We are a learning organisation with a strong commitment to Continuous Professional Development.  We offer a range of learning and knowledge sharing opportunities to enable this including participation in cross divisional and external working groups in the Criminal Justice Sector.</w:t>
      </w:r>
    </w:p>
    <w:p w14:paraId="713D157D" w14:textId="77777777" w:rsidR="00B27FF2" w:rsidRPr="002C1488" w:rsidRDefault="00B27FF2" w:rsidP="00B27FF2">
      <w:pPr>
        <w:rPr>
          <w:rFonts w:cs="Calibri"/>
        </w:rPr>
      </w:pPr>
      <w:r w:rsidRPr="002C1488">
        <w:rPr>
          <w:rFonts w:cs="Calibri"/>
        </w:rPr>
        <w:t>To ensure that we can further develop our people and give them rewarding career opportunities, we have a Mobility Scheme. This provides the opportunity to move across Divisions and Units. It allows for a broad range of experience to be developed and helps foster collaboration and collegiality.</w:t>
      </w:r>
    </w:p>
    <w:p w14:paraId="1F3B0530" w14:textId="4F6E54AB" w:rsidR="00B27FF2" w:rsidRDefault="00B27FF2" w:rsidP="00B27FF2">
      <w:r>
        <w:t xml:space="preserve">Further details can be found at: </w:t>
      </w:r>
      <w:hyperlink r:id="rId17" w:history="1">
        <w:r>
          <w:rPr>
            <w:rStyle w:val="Hyperlink"/>
          </w:rPr>
          <w:t>Working With Us</w:t>
        </w:r>
      </w:hyperlink>
    </w:p>
    <w:p w14:paraId="14DBE582" w14:textId="2831B9A3" w:rsidR="005303A3" w:rsidRPr="00274FCB" w:rsidRDefault="005303A3" w:rsidP="005303A3">
      <w:pPr>
        <w:pStyle w:val="Heading1"/>
        <w:rPr>
          <w:lang w:val="en-US"/>
        </w:rPr>
      </w:pPr>
      <w:bookmarkStart w:id="3" w:name="_Toc118658244"/>
      <w:bookmarkStart w:id="4" w:name="_Toc147160975"/>
      <w:r>
        <w:rPr>
          <w:lang w:val="en-US"/>
        </w:rPr>
        <w:t>Our Values</w:t>
      </w:r>
      <w:bookmarkEnd w:id="3"/>
      <w:bookmarkEnd w:id="4"/>
    </w:p>
    <w:p w14:paraId="7118EE0B" w14:textId="23844464" w:rsidR="005303A3" w:rsidRDefault="005303A3" w:rsidP="008F3287">
      <w:r w:rsidRPr="00DA44F8">
        <w:rPr>
          <w:noProof/>
        </w:rPr>
        <w:drawing>
          <wp:inline distT="0" distB="0" distL="0" distR="0" wp14:anchorId="2440666E" wp14:editId="2E4F4C0B">
            <wp:extent cx="5943600" cy="3034030"/>
            <wp:effectExtent l="0" t="0" r="0" b="0"/>
            <wp:docPr id="2" name="Picture 2" descr="C:\Users\corrigay\AppData\Local\Temp\notes97E53A\Core-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rigay\AppData\Local\Temp\notes97E53A\Core-Valu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034030"/>
                    </a:xfrm>
                    <a:prstGeom prst="rect">
                      <a:avLst/>
                    </a:prstGeom>
                    <a:noFill/>
                    <a:ln>
                      <a:noFill/>
                    </a:ln>
                  </pic:spPr>
                </pic:pic>
              </a:graphicData>
            </a:graphic>
          </wp:inline>
        </w:drawing>
      </w:r>
    </w:p>
    <w:p w14:paraId="1BEECFC5" w14:textId="77777777" w:rsidR="00C65F36" w:rsidRPr="00DE34F7" w:rsidRDefault="00C65F36" w:rsidP="00C12619">
      <w:pPr>
        <w:pStyle w:val="Heading1"/>
        <w:rPr>
          <w:i/>
        </w:rPr>
      </w:pPr>
      <w:bookmarkStart w:id="5" w:name="_Toc147160976"/>
      <w:r w:rsidRPr="00DE34F7">
        <w:t>The Role</w:t>
      </w:r>
      <w:bookmarkEnd w:id="5"/>
    </w:p>
    <w:p w14:paraId="02300884" w14:textId="51FC2409" w:rsidR="00F53819" w:rsidRDefault="00E35849" w:rsidP="00C12619">
      <w:pPr>
        <w:rPr>
          <w:rFonts w:asciiTheme="minorHAnsi" w:hAnsiTheme="minorHAnsi"/>
        </w:rPr>
      </w:pPr>
      <w:r>
        <w:rPr>
          <w:rFonts w:asciiTheme="minorHAnsi" w:hAnsiTheme="minorHAnsi"/>
        </w:rPr>
        <w:t xml:space="preserve">Senior </w:t>
      </w:r>
      <w:r w:rsidR="00567888" w:rsidRPr="00DE34F7">
        <w:rPr>
          <w:rFonts w:asciiTheme="minorHAnsi" w:hAnsiTheme="minorHAnsi"/>
        </w:rPr>
        <w:t>Prosecutors are expected to have a detailed knowledge and understanding of the law</w:t>
      </w:r>
      <w:r w:rsidR="003E14E9">
        <w:rPr>
          <w:rFonts w:asciiTheme="minorHAnsi" w:hAnsiTheme="minorHAnsi"/>
        </w:rPr>
        <w:t xml:space="preserve"> and the </w:t>
      </w:r>
      <w:r w:rsidR="0088313A">
        <w:rPr>
          <w:rFonts w:asciiTheme="minorHAnsi" w:hAnsiTheme="minorHAnsi"/>
        </w:rPr>
        <w:t xml:space="preserve">principles as set out in the </w:t>
      </w:r>
      <w:hyperlink r:id="rId19" w:history="1">
        <w:r w:rsidR="0088313A">
          <w:rPr>
            <w:rStyle w:val="Hyperlink"/>
            <w:rFonts w:asciiTheme="minorHAnsi" w:hAnsiTheme="minorHAnsi"/>
          </w:rPr>
          <w:t>Office’s Guidelines for Prosecutors</w:t>
        </w:r>
      </w:hyperlink>
      <w:r w:rsidR="001065DE">
        <w:rPr>
          <w:rFonts w:asciiTheme="minorHAnsi" w:hAnsiTheme="minorHAnsi"/>
        </w:rPr>
        <w:t xml:space="preserve">.  </w:t>
      </w:r>
      <w:r w:rsidR="00666FDA">
        <w:rPr>
          <w:rFonts w:asciiTheme="minorHAnsi" w:hAnsiTheme="minorHAnsi"/>
        </w:rPr>
        <w:t xml:space="preserve">Senior Prosecutors have </w:t>
      </w:r>
      <w:r w:rsidR="009C6549">
        <w:rPr>
          <w:rFonts w:asciiTheme="minorHAnsi" w:hAnsiTheme="minorHAnsi"/>
        </w:rPr>
        <w:t>responsibility for a case-lo</w:t>
      </w:r>
      <w:r w:rsidR="00196A54">
        <w:rPr>
          <w:rFonts w:asciiTheme="minorHAnsi" w:hAnsiTheme="minorHAnsi"/>
        </w:rPr>
        <w:t xml:space="preserve">ad </w:t>
      </w:r>
      <w:r w:rsidR="009C6549">
        <w:rPr>
          <w:rFonts w:asciiTheme="minorHAnsi" w:hAnsiTheme="minorHAnsi"/>
        </w:rPr>
        <w:t>that may include more complex and specialist legal work</w:t>
      </w:r>
      <w:r w:rsidR="00CA2DF1">
        <w:rPr>
          <w:rFonts w:asciiTheme="minorHAnsi" w:hAnsiTheme="minorHAnsi"/>
        </w:rPr>
        <w:t xml:space="preserve">.  </w:t>
      </w:r>
      <w:r w:rsidR="00666FDA">
        <w:rPr>
          <w:rFonts w:asciiTheme="minorHAnsi" w:hAnsiTheme="minorHAnsi"/>
        </w:rPr>
        <w:t xml:space="preserve">In addition, </w:t>
      </w:r>
      <w:r>
        <w:rPr>
          <w:rFonts w:asciiTheme="minorHAnsi" w:hAnsiTheme="minorHAnsi"/>
        </w:rPr>
        <w:t xml:space="preserve">Senior </w:t>
      </w:r>
      <w:r w:rsidR="00567888">
        <w:rPr>
          <w:rFonts w:asciiTheme="minorHAnsi" w:hAnsiTheme="minorHAnsi"/>
        </w:rPr>
        <w:t>P</w:t>
      </w:r>
      <w:r w:rsidR="00567888" w:rsidRPr="00DE34F7">
        <w:rPr>
          <w:rFonts w:asciiTheme="minorHAnsi" w:hAnsiTheme="minorHAnsi"/>
        </w:rPr>
        <w:t xml:space="preserve">rosecutors </w:t>
      </w:r>
      <w:r w:rsidR="0013160E">
        <w:rPr>
          <w:rFonts w:asciiTheme="minorHAnsi" w:hAnsiTheme="minorHAnsi"/>
        </w:rPr>
        <w:t xml:space="preserve">play a key leadership role in contributing to and supporting the overall management of the legal work of the Office. </w:t>
      </w:r>
      <w:r w:rsidR="00DB51AD">
        <w:rPr>
          <w:rFonts w:asciiTheme="minorHAnsi" w:hAnsiTheme="minorHAnsi"/>
        </w:rPr>
        <w:t>In this regard successful candidates</w:t>
      </w:r>
      <w:r w:rsidR="001065DE">
        <w:rPr>
          <w:rFonts w:asciiTheme="minorHAnsi" w:hAnsiTheme="minorHAnsi"/>
        </w:rPr>
        <w:t xml:space="preserve"> </w:t>
      </w:r>
      <w:r w:rsidR="001957C3">
        <w:rPr>
          <w:rFonts w:asciiTheme="minorHAnsi" w:hAnsiTheme="minorHAnsi"/>
        </w:rPr>
        <w:t xml:space="preserve">will be expected to lead on </w:t>
      </w:r>
      <w:r w:rsidR="005C1C16">
        <w:rPr>
          <w:rFonts w:asciiTheme="minorHAnsi" w:hAnsiTheme="minorHAnsi"/>
        </w:rPr>
        <w:t>highlighting cross-cutting</w:t>
      </w:r>
      <w:r w:rsidR="007150D7">
        <w:rPr>
          <w:rFonts w:asciiTheme="minorHAnsi" w:hAnsiTheme="minorHAnsi"/>
        </w:rPr>
        <w:t xml:space="preserve"> legal</w:t>
      </w:r>
      <w:r w:rsidR="005C1C16">
        <w:rPr>
          <w:rFonts w:asciiTheme="minorHAnsi" w:hAnsiTheme="minorHAnsi"/>
        </w:rPr>
        <w:t xml:space="preserve"> </w:t>
      </w:r>
      <w:r w:rsidR="001957C3">
        <w:rPr>
          <w:rFonts w:asciiTheme="minorHAnsi" w:hAnsiTheme="minorHAnsi"/>
        </w:rPr>
        <w:t>issues</w:t>
      </w:r>
      <w:r w:rsidR="007150D7">
        <w:rPr>
          <w:rFonts w:asciiTheme="minorHAnsi" w:hAnsiTheme="minorHAnsi"/>
        </w:rPr>
        <w:t xml:space="preserve">, to anticipate and respond to legal changes and/or challenges before the courts </w:t>
      </w:r>
      <w:r w:rsidR="00F61D5D">
        <w:rPr>
          <w:rFonts w:asciiTheme="minorHAnsi" w:hAnsiTheme="minorHAnsi"/>
        </w:rPr>
        <w:t xml:space="preserve">and to assist in </w:t>
      </w:r>
      <w:r w:rsidR="00BF48DA">
        <w:rPr>
          <w:rFonts w:asciiTheme="minorHAnsi" w:hAnsiTheme="minorHAnsi"/>
        </w:rPr>
        <w:t>drafting</w:t>
      </w:r>
      <w:r w:rsidR="007150D7">
        <w:rPr>
          <w:rFonts w:asciiTheme="minorHAnsi" w:hAnsiTheme="minorHAnsi"/>
        </w:rPr>
        <w:t xml:space="preserve"> </w:t>
      </w:r>
      <w:r w:rsidR="00BF48DA">
        <w:rPr>
          <w:rFonts w:asciiTheme="minorHAnsi" w:hAnsiTheme="minorHAnsi"/>
        </w:rPr>
        <w:t xml:space="preserve">guidance </w:t>
      </w:r>
      <w:r w:rsidR="007150D7">
        <w:rPr>
          <w:rFonts w:asciiTheme="minorHAnsi" w:hAnsiTheme="minorHAnsi"/>
        </w:rPr>
        <w:t xml:space="preserve">on </w:t>
      </w:r>
      <w:r w:rsidR="00BF48DA">
        <w:rPr>
          <w:rFonts w:asciiTheme="minorHAnsi" w:hAnsiTheme="minorHAnsi"/>
        </w:rPr>
        <w:t xml:space="preserve">policy and </w:t>
      </w:r>
      <w:r w:rsidR="009C6549">
        <w:rPr>
          <w:rFonts w:asciiTheme="minorHAnsi" w:hAnsiTheme="minorHAnsi"/>
        </w:rPr>
        <w:t>procedures</w:t>
      </w:r>
      <w:r w:rsidR="007150D7">
        <w:rPr>
          <w:rFonts w:asciiTheme="minorHAnsi" w:hAnsiTheme="minorHAnsi"/>
        </w:rPr>
        <w:t xml:space="preserve">.  As a </w:t>
      </w:r>
      <w:r w:rsidR="009160B0">
        <w:rPr>
          <w:rFonts w:asciiTheme="minorHAnsi" w:hAnsiTheme="minorHAnsi"/>
        </w:rPr>
        <w:t>Senior Prosecutor</w:t>
      </w:r>
      <w:r w:rsidR="005C7670">
        <w:rPr>
          <w:rFonts w:asciiTheme="minorHAnsi" w:hAnsiTheme="minorHAnsi"/>
        </w:rPr>
        <w:t>,</w:t>
      </w:r>
      <w:r w:rsidR="009160B0">
        <w:rPr>
          <w:rFonts w:asciiTheme="minorHAnsi" w:hAnsiTheme="minorHAnsi"/>
        </w:rPr>
        <w:t xml:space="preserve"> key leader</w:t>
      </w:r>
      <w:r w:rsidR="00F53819">
        <w:rPr>
          <w:rFonts w:asciiTheme="minorHAnsi" w:hAnsiTheme="minorHAnsi"/>
        </w:rPr>
        <w:t>ship and management responsibilities may include:</w:t>
      </w:r>
    </w:p>
    <w:p w14:paraId="6371CBAF" w14:textId="4CE4D689" w:rsidR="00296F0A" w:rsidRDefault="00296F0A"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rPr>
        <w:t>delivery of our organisation business plan objectives</w:t>
      </w:r>
      <w:r w:rsidR="001D6E8B">
        <w:rPr>
          <w:rFonts w:asciiTheme="minorHAnsi" w:hAnsiTheme="minorHAnsi"/>
        </w:rPr>
        <w:t>;</w:t>
      </w:r>
    </w:p>
    <w:p w14:paraId="17721683" w14:textId="2736268E" w:rsidR="00F53819" w:rsidRDefault="00F53819"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rPr>
        <w:t>mentoring and advising prosecutors and legal technical staff;</w:t>
      </w:r>
    </w:p>
    <w:p w14:paraId="4E8F6714" w14:textId="209CA881" w:rsidR="00F53819" w:rsidRDefault="00F53819"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rPr>
        <w:t>training and development of prosecutors and legal technical staff;</w:t>
      </w:r>
    </w:p>
    <w:p w14:paraId="34F9118A" w14:textId="028E793C" w:rsidR="00F53819" w:rsidRDefault="00A2715C"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rPr>
        <w:t>facilitat</w:t>
      </w:r>
      <w:r w:rsidR="005C7670">
        <w:rPr>
          <w:rFonts w:asciiTheme="minorHAnsi" w:hAnsiTheme="minorHAnsi"/>
        </w:rPr>
        <w:t>ing</w:t>
      </w:r>
      <w:r>
        <w:rPr>
          <w:rFonts w:asciiTheme="minorHAnsi" w:hAnsiTheme="minorHAnsi"/>
        </w:rPr>
        <w:t xml:space="preserve"> knowledge management and knowledge sharing within </w:t>
      </w:r>
      <w:r w:rsidR="0036739A">
        <w:rPr>
          <w:rFonts w:asciiTheme="minorHAnsi" w:hAnsiTheme="minorHAnsi"/>
        </w:rPr>
        <w:t>your</w:t>
      </w:r>
      <w:r>
        <w:rPr>
          <w:rFonts w:asciiTheme="minorHAnsi" w:hAnsiTheme="minorHAnsi"/>
        </w:rPr>
        <w:t xml:space="preserve"> Unit and cross-divisionally;</w:t>
      </w:r>
    </w:p>
    <w:p w14:paraId="26A556F2" w14:textId="2ECDA2D4" w:rsidR="003E23A9" w:rsidRDefault="003E23A9"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rPr>
        <w:t>ensur</w:t>
      </w:r>
      <w:r w:rsidR="005C7670">
        <w:rPr>
          <w:rFonts w:asciiTheme="minorHAnsi" w:hAnsiTheme="minorHAnsi"/>
        </w:rPr>
        <w:t>ing</w:t>
      </w:r>
      <w:r>
        <w:rPr>
          <w:rFonts w:asciiTheme="minorHAnsi" w:hAnsiTheme="minorHAnsi"/>
        </w:rPr>
        <w:t xml:space="preserve"> data quality is to a high standard to </w:t>
      </w:r>
      <w:r w:rsidR="0036739A">
        <w:rPr>
          <w:rFonts w:asciiTheme="minorHAnsi" w:hAnsiTheme="minorHAnsi"/>
        </w:rPr>
        <w:t>facilitate</w:t>
      </w:r>
      <w:r>
        <w:rPr>
          <w:rFonts w:asciiTheme="minorHAnsi" w:hAnsiTheme="minorHAnsi"/>
        </w:rPr>
        <w:t xml:space="preserve"> </w:t>
      </w:r>
      <w:r w:rsidR="00D948FB">
        <w:rPr>
          <w:rFonts w:asciiTheme="minorHAnsi" w:hAnsiTheme="minorHAnsi"/>
        </w:rPr>
        <w:t>evidence based decision making;</w:t>
      </w:r>
    </w:p>
    <w:p w14:paraId="72435B6E" w14:textId="19BF01D3" w:rsidR="00A2715C" w:rsidRDefault="00A2715C"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rPr>
        <w:t>participation in both internal and external senior legal working groups;</w:t>
      </w:r>
    </w:p>
    <w:p w14:paraId="4FB5C1DC" w14:textId="17483D43" w:rsidR="001D6E8B" w:rsidRDefault="009C6549"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rPr>
        <w:t>support</w:t>
      </w:r>
      <w:r w:rsidR="005C7670">
        <w:rPr>
          <w:rFonts w:asciiTheme="minorHAnsi" w:hAnsiTheme="minorHAnsi"/>
        </w:rPr>
        <w:t>ing</w:t>
      </w:r>
      <w:r>
        <w:rPr>
          <w:rFonts w:asciiTheme="minorHAnsi" w:hAnsiTheme="minorHAnsi"/>
        </w:rPr>
        <w:t xml:space="preserve"> quali</w:t>
      </w:r>
      <w:r w:rsidR="00AF3F17">
        <w:rPr>
          <w:rFonts w:asciiTheme="minorHAnsi" w:hAnsiTheme="minorHAnsi"/>
        </w:rPr>
        <w:t>ty assurance processes designed to ensure high standards of case-work;</w:t>
      </w:r>
      <w:r>
        <w:rPr>
          <w:rFonts w:asciiTheme="minorHAnsi" w:hAnsiTheme="minorHAnsi"/>
        </w:rPr>
        <w:t xml:space="preserve"> </w:t>
      </w:r>
      <w:r w:rsidR="00616B50">
        <w:rPr>
          <w:rFonts w:asciiTheme="minorHAnsi" w:hAnsiTheme="minorHAnsi"/>
        </w:rPr>
        <w:t xml:space="preserve">and </w:t>
      </w:r>
    </w:p>
    <w:p w14:paraId="68BB3462" w14:textId="192F5C70" w:rsidR="00616B50" w:rsidRPr="00C21E56" w:rsidRDefault="00616B50"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rPr>
        <w:t xml:space="preserve">other leadership and management responsibilities </w:t>
      </w:r>
      <w:r w:rsidR="0036739A">
        <w:rPr>
          <w:rFonts w:asciiTheme="minorHAnsi" w:hAnsiTheme="minorHAnsi"/>
        </w:rPr>
        <w:t>as the Office requires</w:t>
      </w:r>
      <w:r>
        <w:rPr>
          <w:rFonts w:asciiTheme="minorHAnsi" w:hAnsiTheme="minorHAnsi"/>
        </w:rPr>
        <w:t>, e.g. people management.</w:t>
      </w:r>
    </w:p>
    <w:p w14:paraId="1E30DB63" w14:textId="2AAB5247" w:rsidR="00567888" w:rsidRDefault="00567888" w:rsidP="00C12619">
      <w:pPr>
        <w:rPr>
          <w:rFonts w:asciiTheme="minorHAnsi" w:hAnsiTheme="minorHAnsi"/>
        </w:rPr>
      </w:pPr>
      <w:r>
        <w:rPr>
          <w:rFonts w:asciiTheme="minorHAnsi" w:hAnsiTheme="minorHAnsi"/>
        </w:rPr>
        <w:t xml:space="preserve">There are a variety of roles for </w:t>
      </w:r>
      <w:r w:rsidR="00E35849">
        <w:rPr>
          <w:rFonts w:asciiTheme="minorHAnsi" w:hAnsiTheme="minorHAnsi"/>
        </w:rPr>
        <w:t>senior prosecutors</w:t>
      </w:r>
      <w:r>
        <w:rPr>
          <w:rFonts w:asciiTheme="minorHAnsi" w:hAnsiTheme="minorHAnsi"/>
        </w:rPr>
        <w:t xml:space="preserve"> in the Office across one of our three legal Divisions</w:t>
      </w:r>
      <w:r w:rsidR="0088313A">
        <w:rPr>
          <w:rFonts w:asciiTheme="minorHAnsi" w:hAnsiTheme="minorHAnsi"/>
        </w:rPr>
        <w:t xml:space="preserve"> or </w:t>
      </w:r>
      <w:r w:rsidR="005C1C16">
        <w:rPr>
          <w:rFonts w:asciiTheme="minorHAnsi" w:hAnsiTheme="minorHAnsi"/>
        </w:rPr>
        <w:t>our two</w:t>
      </w:r>
      <w:r w:rsidR="0088313A">
        <w:rPr>
          <w:rFonts w:asciiTheme="minorHAnsi" w:hAnsiTheme="minorHAnsi"/>
        </w:rPr>
        <w:t xml:space="preserve"> Specialised Units</w:t>
      </w:r>
      <w:r>
        <w:rPr>
          <w:rFonts w:asciiTheme="minorHAnsi" w:hAnsiTheme="minorHAnsi"/>
        </w:rPr>
        <w:t>:</w:t>
      </w:r>
    </w:p>
    <w:p w14:paraId="6D7944CB" w14:textId="157DA3E6" w:rsidR="009720D3" w:rsidRPr="00567888" w:rsidRDefault="009720D3" w:rsidP="00567888">
      <w:pPr>
        <w:pStyle w:val="ListParagraph"/>
        <w:numPr>
          <w:ilvl w:val="0"/>
          <w:numId w:val="25"/>
        </w:numPr>
        <w:ind w:left="357" w:hanging="357"/>
        <w:rPr>
          <w:rFonts w:asciiTheme="minorHAnsi" w:hAnsiTheme="minorHAnsi"/>
        </w:rPr>
      </w:pPr>
      <w:r w:rsidRPr="00C21E56">
        <w:rPr>
          <w:rFonts w:asciiTheme="minorHAnsi" w:hAnsiTheme="minorHAnsi"/>
          <w:i/>
        </w:rPr>
        <w:t>Directing Division</w:t>
      </w:r>
      <w:r w:rsidR="00DB434A">
        <w:rPr>
          <w:rFonts w:asciiTheme="minorHAnsi" w:hAnsiTheme="minorHAnsi"/>
        </w:rPr>
        <w:t>:</w:t>
      </w:r>
      <w:r w:rsidRPr="00567888" w:rsidDel="007600C1">
        <w:rPr>
          <w:rFonts w:asciiTheme="minorHAnsi" w:hAnsiTheme="minorHAnsi"/>
        </w:rPr>
        <w:t xml:space="preserve"> </w:t>
      </w:r>
      <w:r w:rsidR="00082360">
        <w:rPr>
          <w:rFonts w:asciiTheme="minorHAnsi" w:hAnsiTheme="minorHAnsi"/>
        </w:rPr>
        <w:t xml:space="preserve">Senior </w:t>
      </w:r>
      <w:r w:rsidR="00F76F68" w:rsidRPr="00567888">
        <w:rPr>
          <w:rFonts w:asciiTheme="minorHAnsi" w:hAnsiTheme="minorHAnsi"/>
        </w:rPr>
        <w:t>Prosecutors</w:t>
      </w:r>
      <w:r w:rsidRPr="00567888">
        <w:rPr>
          <w:rFonts w:asciiTheme="minorHAnsi" w:hAnsiTheme="minorHAnsi"/>
        </w:rPr>
        <w:t xml:space="preserve"> manage a personal caseload. The work in the Directing Division is primarily focused on whether a prosecution should be initiated and if so what charges should be preferred. </w:t>
      </w:r>
      <w:r w:rsidR="00082360">
        <w:rPr>
          <w:rFonts w:asciiTheme="minorHAnsi" w:hAnsiTheme="minorHAnsi"/>
        </w:rPr>
        <w:t xml:space="preserve">Senior </w:t>
      </w:r>
      <w:r w:rsidR="005222BD" w:rsidRPr="00567888">
        <w:rPr>
          <w:rFonts w:asciiTheme="minorHAnsi" w:hAnsiTheme="minorHAnsi"/>
        </w:rPr>
        <w:t>Prosecut</w:t>
      </w:r>
      <w:r w:rsidR="00F76F68" w:rsidRPr="00567888">
        <w:rPr>
          <w:rFonts w:asciiTheme="minorHAnsi" w:hAnsiTheme="minorHAnsi"/>
        </w:rPr>
        <w:t>ors</w:t>
      </w:r>
      <w:r w:rsidRPr="00567888">
        <w:rPr>
          <w:rFonts w:asciiTheme="minorHAnsi" w:hAnsiTheme="minorHAnsi"/>
        </w:rPr>
        <w:t xml:space="preserve"> will also be responsible for the giving of instructions generally regarding the conduct of prosecutions</w:t>
      </w:r>
      <w:r w:rsidR="00E60C01" w:rsidRPr="00567888">
        <w:rPr>
          <w:rFonts w:asciiTheme="minorHAnsi" w:hAnsiTheme="minorHAnsi"/>
        </w:rPr>
        <w:t xml:space="preserve"> as case</w:t>
      </w:r>
      <w:r w:rsidR="007600C1">
        <w:rPr>
          <w:rFonts w:asciiTheme="minorHAnsi" w:hAnsiTheme="minorHAnsi"/>
        </w:rPr>
        <w:t>s</w:t>
      </w:r>
      <w:r w:rsidR="00E60C01" w:rsidRPr="00567888">
        <w:rPr>
          <w:rFonts w:asciiTheme="minorHAnsi" w:hAnsiTheme="minorHAnsi"/>
        </w:rPr>
        <w:t xml:space="preserve"> progress through the case lifecycle</w:t>
      </w:r>
      <w:r w:rsidRPr="00567888">
        <w:rPr>
          <w:rFonts w:asciiTheme="minorHAnsi" w:hAnsiTheme="minorHAnsi"/>
        </w:rPr>
        <w:t xml:space="preserve">.  </w:t>
      </w:r>
    </w:p>
    <w:p w14:paraId="009C4478" w14:textId="0813EDE7" w:rsidR="00D74594" w:rsidRPr="00567888" w:rsidRDefault="009720D3" w:rsidP="00567888">
      <w:pPr>
        <w:pStyle w:val="ListParagraph"/>
        <w:numPr>
          <w:ilvl w:val="0"/>
          <w:numId w:val="25"/>
        </w:numPr>
        <w:ind w:left="357" w:hanging="357"/>
        <w:rPr>
          <w:rFonts w:asciiTheme="minorHAnsi" w:hAnsiTheme="minorHAnsi"/>
        </w:rPr>
      </w:pPr>
      <w:r w:rsidRPr="00C21E56">
        <w:rPr>
          <w:rFonts w:asciiTheme="minorHAnsi" w:hAnsiTheme="minorHAnsi"/>
          <w:i/>
        </w:rPr>
        <w:t>Solicitors Division</w:t>
      </w:r>
      <w:r w:rsidR="00DB434A">
        <w:rPr>
          <w:rFonts w:asciiTheme="minorHAnsi" w:hAnsiTheme="minorHAnsi"/>
        </w:rPr>
        <w:t>:</w:t>
      </w:r>
      <w:r w:rsidRPr="00567888" w:rsidDel="007600C1">
        <w:rPr>
          <w:rFonts w:asciiTheme="minorHAnsi" w:hAnsiTheme="minorHAnsi"/>
        </w:rPr>
        <w:t xml:space="preserve"> </w:t>
      </w:r>
      <w:r w:rsidR="00082360">
        <w:rPr>
          <w:rFonts w:asciiTheme="minorHAnsi" w:hAnsiTheme="minorHAnsi"/>
        </w:rPr>
        <w:t xml:space="preserve">Senior </w:t>
      </w:r>
      <w:r w:rsidR="00F76F68" w:rsidRPr="00567888">
        <w:rPr>
          <w:rFonts w:asciiTheme="minorHAnsi" w:hAnsiTheme="minorHAnsi"/>
        </w:rPr>
        <w:t>Prosecutors</w:t>
      </w:r>
      <w:r w:rsidRPr="00567888">
        <w:rPr>
          <w:rFonts w:asciiTheme="minorHAnsi" w:hAnsiTheme="minorHAnsi"/>
        </w:rPr>
        <w:t xml:space="preserve"> </w:t>
      </w:r>
      <w:r w:rsidR="00C735F6" w:rsidRPr="00567888">
        <w:rPr>
          <w:rFonts w:asciiTheme="minorHAnsi" w:hAnsiTheme="minorHAnsi"/>
        </w:rPr>
        <w:t>manage a personal</w:t>
      </w:r>
      <w:r w:rsidRPr="00567888">
        <w:rPr>
          <w:rFonts w:asciiTheme="minorHAnsi" w:hAnsiTheme="minorHAnsi"/>
        </w:rPr>
        <w:t xml:space="preserve"> caseload and will be focused on providing a service to the Director in all prosecutions in the D</w:t>
      </w:r>
      <w:r w:rsidR="007D46DB" w:rsidRPr="00567888">
        <w:rPr>
          <w:rFonts w:asciiTheme="minorHAnsi" w:hAnsiTheme="minorHAnsi"/>
        </w:rPr>
        <w:t xml:space="preserve">ublin </w:t>
      </w:r>
      <w:r w:rsidRPr="00567888">
        <w:rPr>
          <w:rFonts w:asciiTheme="minorHAnsi" w:hAnsiTheme="minorHAnsi"/>
        </w:rPr>
        <w:t>M</w:t>
      </w:r>
      <w:r w:rsidR="007D46DB" w:rsidRPr="00567888">
        <w:rPr>
          <w:rFonts w:asciiTheme="minorHAnsi" w:hAnsiTheme="minorHAnsi"/>
        </w:rPr>
        <w:t xml:space="preserve">etropolitan </w:t>
      </w:r>
      <w:r w:rsidRPr="00567888">
        <w:rPr>
          <w:rFonts w:asciiTheme="minorHAnsi" w:hAnsiTheme="minorHAnsi"/>
        </w:rPr>
        <w:t>D</w:t>
      </w:r>
      <w:r w:rsidR="007D46DB" w:rsidRPr="00567888">
        <w:rPr>
          <w:rFonts w:asciiTheme="minorHAnsi" w:hAnsiTheme="minorHAnsi"/>
        </w:rPr>
        <w:t>istrict</w:t>
      </w:r>
      <w:r w:rsidRPr="00567888">
        <w:rPr>
          <w:rFonts w:asciiTheme="minorHAnsi" w:hAnsiTheme="minorHAnsi"/>
        </w:rPr>
        <w:t xml:space="preserve">, the </w:t>
      </w:r>
      <w:r w:rsidR="00AC4066" w:rsidRPr="00567888">
        <w:rPr>
          <w:rFonts w:asciiTheme="minorHAnsi" w:hAnsiTheme="minorHAnsi"/>
        </w:rPr>
        <w:t xml:space="preserve">Circuit, </w:t>
      </w:r>
      <w:r w:rsidRPr="00567888">
        <w:rPr>
          <w:rFonts w:asciiTheme="minorHAnsi" w:hAnsiTheme="minorHAnsi"/>
        </w:rPr>
        <w:t>Central and Special Criminal Courts and Court of Appeal and on dealing with Judicial Review mat</w:t>
      </w:r>
      <w:r w:rsidR="00A8420E" w:rsidRPr="00567888">
        <w:rPr>
          <w:rFonts w:asciiTheme="minorHAnsi" w:hAnsiTheme="minorHAnsi"/>
        </w:rPr>
        <w:t xml:space="preserve">ters arising from prosecutions.  From time to time, </w:t>
      </w:r>
      <w:r w:rsidR="00082360">
        <w:rPr>
          <w:rFonts w:asciiTheme="minorHAnsi" w:hAnsiTheme="minorHAnsi"/>
        </w:rPr>
        <w:t xml:space="preserve">Senior </w:t>
      </w:r>
      <w:r w:rsidR="00A8420E" w:rsidRPr="00567888">
        <w:rPr>
          <w:rFonts w:asciiTheme="minorHAnsi" w:hAnsiTheme="minorHAnsi"/>
        </w:rPr>
        <w:t>Prosecutors may be required to attend court outside of Dublin.</w:t>
      </w:r>
    </w:p>
    <w:p w14:paraId="726D8AFD" w14:textId="6611C236" w:rsidR="007073CC" w:rsidRDefault="00681B0C" w:rsidP="007073CC">
      <w:pPr>
        <w:pStyle w:val="ListParagraph"/>
        <w:numPr>
          <w:ilvl w:val="0"/>
          <w:numId w:val="25"/>
        </w:numPr>
        <w:ind w:left="357" w:hanging="357"/>
        <w:rPr>
          <w:rFonts w:asciiTheme="minorHAnsi" w:hAnsiTheme="minorHAnsi"/>
        </w:rPr>
      </w:pPr>
      <w:r w:rsidRPr="00C21E56">
        <w:rPr>
          <w:rFonts w:asciiTheme="minorHAnsi" w:hAnsiTheme="minorHAnsi"/>
          <w:i/>
        </w:rPr>
        <w:t>Prosecution Support Services Division</w:t>
      </w:r>
      <w:r w:rsidR="00DB434A">
        <w:rPr>
          <w:rFonts w:asciiTheme="minorHAnsi" w:hAnsiTheme="minorHAnsi"/>
        </w:rPr>
        <w:t>:</w:t>
      </w:r>
      <w:r w:rsidR="00C735F6" w:rsidRPr="00567888" w:rsidDel="007600C1">
        <w:rPr>
          <w:rFonts w:asciiTheme="minorHAnsi" w:hAnsiTheme="minorHAnsi"/>
        </w:rPr>
        <w:t xml:space="preserve"> </w:t>
      </w:r>
      <w:r w:rsidR="00082360">
        <w:rPr>
          <w:rFonts w:asciiTheme="minorHAnsi" w:hAnsiTheme="minorHAnsi"/>
        </w:rPr>
        <w:t xml:space="preserve">Senior </w:t>
      </w:r>
      <w:r w:rsidR="00C735F6" w:rsidRPr="00567888">
        <w:rPr>
          <w:rFonts w:asciiTheme="minorHAnsi" w:hAnsiTheme="minorHAnsi"/>
        </w:rPr>
        <w:t>Prosecutors manage a personal case</w:t>
      </w:r>
      <w:r w:rsidR="00BF48DA">
        <w:rPr>
          <w:rFonts w:asciiTheme="minorHAnsi" w:hAnsiTheme="minorHAnsi"/>
        </w:rPr>
        <w:t xml:space="preserve"> </w:t>
      </w:r>
      <w:r w:rsidR="00A050E1" w:rsidRPr="00567888">
        <w:rPr>
          <w:rFonts w:asciiTheme="minorHAnsi" w:hAnsiTheme="minorHAnsi"/>
        </w:rPr>
        <w:t>/ work</w:t>
      </w:r>
      <w:r w:rsidR="00C735F6" w:rsidRPr="00567888">
        <w:rPr>
          <w:rFonts w:asciiTheme="minorHAnsi" w:hAnsiTheme="minorHAnsi"/>
        </w:rPr>
        <w:t>load</w:t>
      </w:r>
      <w:r w:rsidR="00A050E1" w:rsidRPr="00567888">
        <w:rPr>
          <w:rFonts w:asciiTheme="minorHAnsi" w:hAnsiTheme="minorHAnsi"/>
        </w:rPr>
        <w:t>,</w:t>
      </w:r>
      <w:r w:rsidR="00C735F6" w:rsidRPr="00567888">
        <w:rPr>
          <w:rFonts w:asciiTheme="minorHAnsi" w:hAnsiTheme="minorHAnsi"/>
        </w:rPr>
        <w:t xml:space="preserve"> the makeup of which will depend on which </w:t>
      </w:r>
      <w:r w:rsidR="00A050E1" w:rsidRPr="00567888">
        <w:rPr>
          <w:rFonts w:asciiTheme="minorHAnsi" w:hAnsiTheme="minorHAnsi"/>
        </w:rPr>
        <w:t>Unit in</w:t>
      </w:r>
      <w:r w:rsidR="00C735F6" w:rsidRPr="00567888">
        <w:rPr>
          <w:rFonts w:asciiTheme="minorHAnsi" w:hAnsiTheme="minorHAnsi"/>
        </w:rPr>
        <w:t xml:space="preserve"> the</w:t>
      </w:r>
      <w:r w:rsidR="00F85E56" w:rsidRPr="00567888">
        <w:rPr>
          <w:rFonts w:asciiTheme="minorHAnsi" w:hAnsiTheme="minorHAnsi"/>
        </w:rPr>
        <w:t xml:space="preserve"> Division they are assigned to.  The Division incorporates the following three units, Victims Liaison, International and Prosecution Policy and Research.</w:t>
      </w:r>
    </w:p>
    <w:p w14:paraId="72AA219A" w14:textId="54208731" w:rsidR="007073CC" w:rsidRPr="00441A98" w:rsidRDefault="007073CC" w:rsidP="00441A98">
      <w:pPr>
        <w:pStyle w:val="ListParagraph"/>
        <w:numPr>
          <w:ilvl w:val="0"/>
          <w:numId w:val="25"/>
        </w:numPr>
        <w:ind w:left="357" w:hanging="357"/>
        <w:rPr>
          <w:rFonts w:asciiTheme="minorHAnsi" w:hAnsiTheme="minorHAnsi"/>
        </w:rPr>
      </w:pPr>
      <w:r w:rsidRPr="00C21E56">
        <w:rPr>
          <w:rFonts w:asciiTheme="minorHAnsi" w:hAnsiTheme="minorHAnsi"/>
          <w:i/>
        </w:rPr>
        <w:t>Specialised Units</w:t>
      </w:r>
      <w:r w:rsidR="00DB434A">
        <w:rPr>
          <w:rFonts w:asciiTheme="minorHAnsi" w:hAnsiTheme="minorHAnsi"/>
        </w:rPr>
        <w:t>:</w:t>
      </w:r>
      <w:r w:rsidRPr="007073CC">
        <w:rPr>
          <w:rFonts w:asciiTheme="minorHAnsi" w:hAnsiTheme="minorHAnsi"/>
        </w:rPr>
        <w:t xml:space="preserve"> </w:t>
      </w:r>
      <w:r w:rsidR="00082360">
        <w:rPr>
          <w:rFonts w:asciiTheme="minorHAnsi" w:hAnsiTheme="minorHAnsi"/>
        </w:rPr>
        <w:t xml:space="preserve">Senior </w:t>
      </w:r>
      <w:r w:rsidRPr="007073CC">
        <w:rPr>
          <w:rFonts w:asciiTheme="minorHAnsi" w:hAnsiTheme="minorHAnsi"/>
        </w:rPr>
        <w:t xml:space="preserve">Prosecutors assigned to the </w:t>
      </w:r>
      <w:r w:rsidRPr="00CA2DF1">
        <w:rPr>
          <w:rFonts w:asciiTheme="minorHAnsi" w:hAnsiTheme="minorHAnsi"/>
          <w:i/>
        </w:rPr>
        <w:t>Sexual Offences Unit</w:t>
      </w:r>
      <w:r w:rsidR="0088313A">
        <w:rPr>
          <w:rFonts w:asciiTheme="minorHAnsi" w:hAnsiTheme="minorHAnsi"/>
        </w:rPr>
        <w:t xml:space="preserve"> or </w:t>
      </w:r>
      <w:r w:rsidRPr="007073CC">
        <w:rPr>
          <w:rFonts w:asciiTheme="minorHAnsi" w:hAnsiTheme="minorHAnsi"/>
        </w:rPr>
        <w:t xml:space="preserve">the </w:t>
      </w:r>
      <w:r w:rsidRPr="00CA2DF1">
        <w:rPr>
          <w:rFonts w:asciiTheme="minorHAnsi" w:hAnsiTheme="minorHAnsi"/>
          <w:i/>
        </w:rPr>
        <w:t>Special Financial</w:t>
      </w:r>
      <w:r w:rsidR="00CA2DF1" w:rsidRPr="00CA2DF1">
        <w:rPr>
          <w:rFonts w:asciiTheme="minorHAnsi" w:hAnsiTheme="minorHAnsi"/>
          <w:i/>
        </w:rPr>
        <w:t xml:space="preserve"> Crime</w:t>
      </w:r>
      <w:r w:rsidRPr="00CA2DF1">
        <w:rPr>
          <w:rFonts w:asciiTheme="minorHAnsi" w:hAnsiTheme="minorHAnsi"/>
          <w:i/>
        </w:rPr>
        <w:t xml:space="preserve"> Unit</w:t>
      </w:r>
      <w:r w:rsidRPr="007073CC">
        <w:rPr>
          <w:rFonts w:asciiTheme="minorHAnsi" w:hAnsiTheme="minorHAnsi"/>
        </w:rPr>
        <w:t xml:space="preserve"> manage a personal caseload and will be focused on providing a service to the Director in all prosecutions</w:t>
      </w:r>
      <w:r>
        <w:rPr>
          <w:rFonts w:asciiTheme="minorHAnsi" w:hAnsiTheme="minorHAnsi"/>
        </w:rPr>
        <w:t xml:space="preserve"> in the area of specialism</w:t>
      </w:r>
      <w:r w:rsidRPr="007073CC">
        <w:rPr>
          <w:rFonts w:asciiTheme="minorHAnsi" w:hAnsiTheme="minorHAnsi"/>
        </w:rPr>
        <w:t xml:space="preserve">.    </w:t>
      </w:r>
    </w:p>
    <w:p w14:paraId="39AE59E3" w14:textId="065BAD8F" w:rsidR="00DE3559" w:rsidRPr="00DE3559" w:rsidRDefault="00DE3559" w:rsidP="00DE3559">
      <w:pPr>
        <w:pStyle w:val="BodyText"/>
        <w:kinsoku w:val="0"/>
        <w:overflowPunct w:val="0"/>
        <w:spacing w:line="259" w:lineRule="auto"/>
        <w:rPr>
          <w:rFonts w:asciiTheme="minorHAnsi" w:hAnsiTheme="minorHAnsi" w:cstheme="minorHAnsi"/>
          <w:sz w:val="22"/>
          <w:szCs w:val="22"/>
          <w:shd w:val="clear" w:color="auto" w:fill="FFFFFF"/>
        </w:rPr>
      </w:pPr>
      <w:bookmarkStart w:id="6" w:name="_Toc119052536"/>
      <w:bookmarkEnd w:id="6"/>
      <w:r w:rsidRPr="00DE3559">
        <w:rPr>
          <w:rFonts w:asciiTheme="minorHAnsi" w:hAnsiTheme="minorHAnsi" w:cstheme="minorHAnsi"/>
          <w:sz w:val="22"/>
          <w:szCs w:val="22"/>
          <w:shd w:val="clear" w:color="auto" w:fill="FFFFFF"/>
        </w:rPr>
        <w:t>In line with our Mobility Scheme, while appointments will be made to a specific area, reassignment to other areas of the Office will happen in line with business and development needs.</w:t>
      </w:r>
    </w:p>
    <w:p w14:paraId="70BB199A" w14:textId="77777777" w:rsidR="00DE3559" w:rsidRPr="00DE3559" w:rsidRDefault="00DE3559" w:rsidP="00DE3559">
      <w:pPr>
        <w:pStyle w:val="BodyText"/>
        <w:kinsoku w:val="0"/>
        <w:overflowPunct w:val="0"/>
        <w:spacing w:line="259" w:lineRule="auto"/>
        <w:rPr>
          <w:rFonts w:asciiTheme="minorHAnsi" w:hAnsiTheme="minorHAnsi" w:cstheme="minorHAnsi"/>
          <w:i/>
          <w:sz w:val="22"/>
          <w:szCs w:val="22"/>
        </w:rPr>
      </w:pPr>
    </w:p>
    <w:p w14:paraId="54D2155E" w14:textId="77777777" w:rsidR="00DE3559" w:rsidRPr="00DE3559" w:rsidRDefault="00DE3559" w:rsidP="00DE3559">
      <w:pPr>
        <w:rPr>
          <w:rFonts w:asciiTheme="minorHAnsi" w:hAnsiTheme="minorHAnsi" w:cstheme="minorHAnsi"/>
          <w:i/>
        </w:rPr>
      </w:pPr>
      <w:r w:rsidRPr="00DE3559">
        <w:rPr>
          <w:rFonts w:asciiTheme="minorHAnsi" w:hAnsiTheme="minorHAnsi" w:cstheme="minorHAnsi"/>
          <w:i/>
        </w:rPr>
        <w:t>As the core business of the Office is the prosecution of crime, all legal staff employed by the Office will have some contact with prosecution files, which may contain material of a distressing nature.</w:t>
      </w:r>
    </w:p>
    <w:p w14:paraId="4D1F9FAC" w14:textId="436EAC1E" w:rsidR="00F810BE" w:rsidRPr="00EF2B9A" w:rsidRDefault="006552E2" w:rsidP="00F810BE">
      <w:pPr>
        <w:pStyle w:val="Heading1"/>
        <w:pBdr>
          <w:bottom w:val="single" w:sz="4" w:space="0" w:color="auto"/>
        </w:pBdr>
        <w:rPr>
          <w:sz w:val="26"/>
          <w:szCs w:val="26"/>
          <w:lang w:val="en-GB"/>
        </w:rPr>
      </w:pPr>
      <w:bookmarkStart w:id="7" w:name="_Toc147160977"/>
      <w:r>
        <w:rPr>
          <w:sz w:val="28"/>
          <w:szCs w:val="28"/>
          <w:lang w:val="en-IE"/>
        </w:rPr>
        <w:t>Requirements: Expertise &amp; Competencies</w:t>
      </w:r>
      <w:bookmarkEnd w:id="7"/>
    </w:p>
    <w:p w14:paraId="117B99FC" w14:textId="77777777" w:rsidR="006552E2" w:rsidRDefault="006552E2" w:rsidP="00C12619">
      <w:pPr>
        <w:rPr>
          <w:rFonts w:asciiTheme="minorHAnsi" w:hAnsiTheme="minorHAnsi"/>
        </w:rPr>
      </w:pPr>
      <w:r>
        <w:rPr>
          <w:sz w:val="26"/>
          <w:szCs w:val="26"/>
          <w:lang w:val="en-GB"/>
        </w:rPr>
        <w:t>E</w:t>
      </w:r>
      <w:r w:rsidRPr="00EF2B9A">
        <w:rPr>
          <w:sz w:val="26"/>
          <w:szCs w:val="26"/>
          <w:lang w:val="en-GB"/>
        </w:rPr>
        <w:t>ssential</w:t>
      </w:r>
      <w:r w:rsidRPr="00DE34F7">
        <w:rPr>
          <w:rFonts w:asciiTheme="minorHAnsi" w:hAnsiTheme="minorHAnsi"/>
        </w:rPr>
        <w:t xml:space="preserve"> </w:t>
      </w:r>
    </w:p>
    <w:p w14:paraId="598078B8" w14:textId="3A2A88F3" w:rsidR="00927A2C" w:rsidRDefault="005006B3" w:rsidP="00C12619">
      <w:pPr>
        <w:rPr>
          <w:rFonts w:asciiTheme="minorHAnsi" w:hAnsiTheme="minorHAnsi"/>
          <w:bCs/>
        </w:rPr>
      </w:pPr>
      <w:r w:rsidRPr="00DE34F7">
        <w:rPr>
          <w:rFonts w:asciiTheme="minorHAnsi" w:hAnsiTheme="minorHAnsi"/>
        </w:rPr>
        <w:t>C</w:t>
      </w:r>
      <w:r w:rsidR="00741BCB" w:rsidRPr="00DE34F7">
        <w:rPr>
          <w:rFonts w:asciiTheme="minorHAnsi" w:hAnsiTheme="minorHAnsi"/>
        </w:rPr>
        <w:t>andidate</w:t>
      </w:r>
      <w:r w:rsidRPr="00DE34F7">
        <w:rPr>
          <w:rFonts w:asciiTheme="minorHAnsi" w:hAnsiTheme="minorHAnsi"/>
        </w:rPr>
        <w:t>s</w:t>
      </w:r>
      <w:r w:rsidR="00741BCB" w:rsidRPr="00DE34F7">
        <w:rPr>
          <w:rFonts w:asciiTheme="minorHAnsi" w:hAnsiTheme="minorHAnsi"/>
        </w:rPr>
        <w:t xml:space="preserve"> must, on or before </w:t>
      </w:r>
      <w:r w:rsidR="00526EAE">
        <w:rPr>
          <w:rFonts w:asciiTheme="minorHAnsi" w:hAnsiTheme="minorHAnsi"/>
        </w:rPr>
        <w:t>25 October</w:t>
      </w:r>
      <w:r w:rsidR="00A804FC">
        <w:rPr>
          <w:rFonts w:asciiTheme="minorHAnsi" w:hAnsiTheme="minorHAnsi"/>
        </w:rPr>
        <w:t xml:space="preserve"> 2023</w:t>
      </w:r>
      <w:r w:rsidR="00741BCB" w:rsidRPr="00DE34F7">
        <w:rPr>
          <w:rFonts w:asciiTheme="minorHAnsi" w:hAnsiTheme="minorHAnsi"/>
        </w:rPr>
        <w:t xml:space="preserve"> be enrolled as a Solicitor in the State </w:t>
      </w:r>
      <w:r w:rsidR="0057771D" w:rsidRPr="00DE34F7">
        <w:rPr>
          <w:rFonts w:asciiTheme="minorHAnsi" w:hAnsiTheme="minorHAnsi"/>
        </w:rPr>
        <w:t>or</w:t>
      </w:r>
      <w:r w:rsidR="00741BCB" w:rsidRPr="00DE34F7">
        <w:rPr>
          <w:rFonts w:asciiTheme="minorHAnsi" w:hAnsiTheme="minorHAnsi"/>
        </w:rPr>
        <w:t xml:space="preserve"> have been called to the Bar</w:t>
      </w:r>
      <w:r w:rsidR="00BC4145">
        <w:rPr>
          <w:rFonts w:asciiTheme="minorHAnsi" w:hAnsiTheme="minorHAnsi"/>
        </w:rPr>
        <w:t>.</w:t>
      </w:r>
      <w:r w:rsidR="00F810BE">
        <w:rPr>
          <w:rFonts w:asciiTheme="minorHAnsi" w:hAnsiTheme="minorHAnsi"/>
        </w:rPr>
        <w:t xml:space="preserve">  </w:t>
      </w:r>
      <w:r w:rsidR="000F1D65" w:rsidRPr="00DE34F7">
        <w:rPr>
          <w:rFonts w:asciiTheme="minorHAnsi" w:hAnsiTheme="minorHAnsi"/>
          <w:bCs/>
        </w:rPr>
        <w:t>Candid</w:t>
      </w:r>
      <w:r w:rsidR="00885CE6" w:rsidRPr="00DE34F7">
        <w:rPr>
          <w:rFonts w:asciiTheme="minorHAnsi" w:hAnsiTheme="minorHAnsi"/>
          <w:bCs/>
        </w:rPr>
        <w:t>ates must</w:t>
      </w:r>
      <w:r w:rsidR="00927A2C" w:rsidRPr="00DE34F7">
        <w:rPr>
          <w:rFonts w:asciiTheme="minorHAnsi" w:hAnsiTheme="minorHAnsi"/>
          <w:bCs/>
        </w:rPr>
        <w:t xml:space="preserve"> also</w:t>
      </w:r>
      <w:r w:rsidR="008C43C0">
        <w:rPr>
          <w:rFonts w:asciiTheme="minorHAnsi" w:hAnsiTheme="minorHAnsi"/>
          <w:bCs/>
        </w:rPr>
        <w:t xml:space="preserve"> have</w:t>
      </w:r>
      <w:r w:rsidR="00927A2C" w:rsidRPr="00DE34F7">
        <w:rPr>
          <w:rFonts w:asciiTheme="minorHAnsi" w:hAnsiTheme="minorHAnsi"/>
          <w:bCs/>
        </w:rPr>
        <w:t>:</w:t>
      </w:r>
    </w:p>
    <w:p w14:paraId="0FF90B74" w14:textId="641496DC" w:rsidR="00295ECE" w:rsidRPr="00295ECE" w:rsidRDefault="00BC4145" w:rsidP="00DD4520">
      <w:pPr>
        <w:pStyle w:val="ListParagraph"/>
        <w:numPr>
          <w:ilvl w:val="0"/>
          <w:numId w:val="11"/>
        </w:numPr>
        <w:spacing w:after="0"/>
        <w:ind w:left="584" w:hanging="227"/>
        <w:rPr>
          <w:rFonts w:asciiTheme="minorHAnsi" w:hAnsiTheme="minorHAnsi"/>
          <w:bCs/>
        </w:rPr>
      </w:pPr>
      <w:r>
        <w:rPr>
          <w:rFonts w:asciiTheme="minorHAnsi" w:hAnsiTheme="minorHAnsi"/>
          <w:bCs/>
        </w:rPr>
        <w:t xml:space="preserve">A minimum of </w:t>
      </w:r>
      <w:r w:rsidR="00B9575F">
        <w:rPr>
          <w:rFonts w:asciiTheme="minorHAnsi" w:hAnsiTheme="minorHAnsi"/>
          <w:bCs/>
        </w:rPr>
        <w:t xml:space="preserve">2 </w:t>
      </w:r>
      <w:r>
        <w:rPr>
          <w:rFonts w:asciiTheme="minorHAnsi" w:hAnsiTheme="minorHAnsi"/>
          <w:bCs/>
        </w:rPr>
        <w:t>years’ e</w:t>
      </w:r>
      <w:r w:rsidR="00295ECE" w:rsidRPr="00295ECE">
        <w:rPr>
          <w:rFonts w:asciiTheme="minorHAnsi" w:hAnsiTheme="minorHAnsi"/>
          <w:bCs/>
        </w:rPr>
        <w:t>xperience of practic</w:t>
      </w:r>
      <w:r>
        <w:rPr>
          <w:rFonts w:asciiTheme="minorHAnsi" w:hAnsiTheme="minorHAnsi"/>
          <w:bCs/>
        </w:rPr>
        <w:t>ing as a Solicitor or Barrister</w:t>
      </w:r>
      <w:r w:rsidR="00295ECE" w:rsidRPr="00295ECE">
        <w:rPr>
          <w:rFonts w:asciiTheme="minorHAnsi" w:hAnsiTheme="minorHAnsi"/>
          <w:bCs/>
        </w:rPr>
        <w:t xml:space="preserve"> </w:t>
      </w:r>
      <w:r>
        <w:rPr>
          <w:rFonts w:asciiTheme="minorHAnsi" w:hAnsiTheme="minorHAnsi"/>
          <w:bCs/>
        </w:rPr>
        <w:t>i</w:t>
      </w:r>
      <w:r w:rsidR="00295ECE" w:rsidRPr="00295ECE">
        <w:rPr>
          <w:rFonts w:asciiTheme="minorHAnsi" w:hAnsiTheme="minorHAnsi"/>
          <w:bCs/>
        </w:rPr>
        <w:t>n one or more of the following areas:</w:t>
      </w:r>
    </w:p>
    <w:p w14:paraId="5F51EAE4" w14:textId="093248A2" w:rsidR="00295ECE" w:rsidRPr="00295ECE" w:rsidRDefault="00FB282C" w:rsidP="00295ECE">
      <w:pPr>
        <w:pStyle w:val="ListParagraph"/>
        <w:numPr>
          <w:ilvl w:val="1"/>
          <w:numId w:val="11"/>
        </w:numPr>
        <w:spacing w:after="0"/>
        <w:rPr>
          <w:rFonts w:asciiTheme="minorHAnsi" w:hAnsiTheme="minorHAnsi"/>
          <w:bCs/>
        </w:rPr>
      </w:pPr>
      <w:r>
        <w:rPr>
          <w:rFonts w:asciiTheme="minorHAnsi" w:hAnsiTheme="minorHAnsi"/>
          <w:bCs/>
        </w:rPr>
        <w:t>Criminal, R</w:t>
      </w:r>
      <w:r w:rsidR="00295ECE" w:rsidRPr="00295ECE">
        <w:rPr>
          <w:rFonts w:asciiTheme="minorHAnsi" w:hAnsiTheme="minorHAnsi"/>
          <w:bCs/>
        </w:rPr>
        <w:t xml:space="preserve">egulatory or </w:t>
      </w:r>
      <w:r>
        <w:rPr>
          <w:rFonts w:asciiTheme="minorHAnsi" w:hAnsiTheme="minorHAnsi"/>
          <w:bCs/>
        </w:rPr>
        <w:t>E</w:t>
      </w:r>
      <w:r w:rsidR="00295ECE" w:rsidRPr="00295ECE">
        <w:rPr>
          <w:rFonts w:asciiTheme="minorHAnsi" w:hAnsiTheme="minorHAnsi"/>
          <w:bCs/>
        </w:rPr>
        <w:t>nforcement law</w:t>
      </w:r>
    </w:p>
    <w:p w14:paraId="64AD0AC9" w14:textId="7BFD872E" w:rsidR="00295ECE" w:rsidRPr="00295ECE" w:rsidRDefault="00295ECE" w:rsidP="00295ECE">
      <w:pPr>
        <w:pStyle w:val="ListParagraph"/>
        <w:numPr>
          <w:ilvl w:val="1"/>
          <w:numId w:val="11"/>
        </w:numPr>
        <w:spacing w:after="0"/>
        <w:rPr>
          <w:rFonts w:asciiTheme="minorHAnsi" w:hAnsiTheme="minorHAnsi"/>
          <w:bCs/>
        </w:rPr>
      </w:pPr>
      <w:r w:rsidRPr="00295ECE">
        <w:rPr>
          <w:rFonts w:asciiTheme="minorHAnsi" w:hAnsiTheme="minorHAnsi"/>
          <w:bCs/>
        </w:rPr>
        <w:t>Administrative</w:t>
      </w:r>
      <w:r w:rsidR="00DD4520">
        <w:rPr>
          <w:rFonts w:asciiTheme="minorHAnsi" w:hAnsiTheme="minorHAnsi"/>
          <w:bCs/>
        </w:rPr>
        <w:t xml:space="preserve">, </w:t>
      </w:r>
      <w:r w:rsidRPr="00295ECE">
        <w:rPr>
          <w:rFonts w:asciiTheme="minorHAnsi" w:hAnsiTheme="minorHAnsi"/>
          <w:bCs/>
        </w:rPr>
        <w:t>Constitutional or European law</w:t>
      </w:r>
    </w:p>
    <w:p w14:paraId="5D83B8AE" w14:textId="77777777" w:rsidR="00295ECE" w:rsidRPr="00295ECE" w:rsidRDefault="00295ECE" w:rsidP="00295ECE">
      <w:pPr>
        <w:pStyle w:val="ListParagraph"/>
        <w:numPr>
          <w:ilvl w:val="1"/>
          <w:numId w:val="11"/>
        </w:numPr>
        <w:spacing w:after="0"/>
        <w:rPr>
          <w:rFonts w:asciiTheme="minorHAnsi" w:hAnsiTheme="minorHAnsi"/>
          <w:bCs/>
        </w:rPr>
      </w:pPr>
      <w:r w:rsidRPr="00295ECE">
        <w:rPr>
          <w:rFonts w:asciiTheme="minorHAnsi" w:hAnsiTheme="minorHAnsi"/>
          <w:bCs/>
        </w:rPr>
        <w:t>Litigation and/or litigation involving public bodies</w:t>
      </w:r>
    </w:p>
    <w:p w14:paraId="2150C820" w14:textId="77777777" w:rsidR="00295ECE" w:rsidRPr="00295ECE" w:rsidRDefault="00295ECE" w:rsidP="00295ECE">
      <w:pPr>
        <w:pStyle w:val="ListParagraph"/>
        <w:numPr>
          <w:ilvl w:val="1"/>
          <w:numId w:val="11"/>
        </w:numPr>
        <w:spacing w:after="0"/>
        <w:rPr>
          <w:rFonts w:asciiTheme="minorHAnsi" w:hAnsiTheme="minorHAnsi"/>
          <w:bCs/>
        </w:rPr>
      </w:pPr>
      <w:r w:rsidRPr="00295ECE">
        <w:rPr>
          <w:rFonts w:asciiTheme="minorHAnsi" w:hAnsiTheme="minorHAnsi"/>
          <w:bCs/>
        </w:rPr>
        <w:t>Employment Law</w:t>
      </w:r>
    </w:p>
    <w:p w14:paraId="559026C5" w14:textId="308222DA" w:rsidR="00BC4145" w:rsidRPr="00BC4145" w:rsidRDefault="00835E6A" w:rsidP="00D84761">
      <w:pPr>
        <w:pStyle w:val="ListParagraph"/>
        <w:numPr>
          <w:ilvl w:val="0"/>
          <w:numId w:val="11"/>
        </w:numPr>
        <w:spacing w:after="0"/>
        <w:ind w:left="584" w:hanging="227"/>
        <w:rPr>
          <w:rFonts w:asciiTheme="minorHAnsi" w:hAnsiTheme="minorHAnsi"/>
          <w:bCs/>
          <w:i/>
          <w:color w:val="FF0000"/>
        </w:rPr>
      </w:pPr>
      <w:r>
        <w:rPr>
          <w:rFonts w:cs="Calibri"/>
        </w:rPr>
        <w:t>Understanding of criminal law, the criminal justice system in Irel</w:t>
      </w:r>
      <w:r w:rsidR="00AF2FC7">
        <w:rPr>
          <w:rFonts w:cs="Calibri"/>
        </w:rPr>
        <w:t>and; and domestic and international prosecution principles</w:t>
      </w:r>
      <w:r w:rsidR="00BC4145">
        <w:rPr>
          <w:rFonts w:cs="Calibri"/>
        </w:rPr>
        <w:t>.</w:t>
      </w:r>
    </w:p>
    <w:p w14:paraId="1FD5D96E" w14:textId="6B203852" w:rsidR="00927A2C" w:rsidRPr="00DE34F7" w:rsidRDefault="003E1DCF" w:rsidP="00D84761">
      <w:pPr>
        <w:pStyle w:val="ListParagraph"/>
        <w:numPr>
          <w:ilvl w:val="0"/>
          <w:numId w:val="11"/>
        </w:numPr>
        <w:spacing w:after="0"/>
        <w:ind w:left="584" w:hanging="227"/>
        <w:rPr>
          <w:rFonts w:asciiTheme="minorHAnsi" w:hAnsiTheme="minorHAnsi"/>
          <w:bCs/>
          <w:i/>
          <w:color w:val="FF0000"/>
        </w:rPr>
      </w:pPr>
      <w:r w:rsidRPr="00002F6C">
        <w:rPr>
          <w:rFonts w:asciiTheme="minorHAnsi" w:hAnsiTheme="minorHAnsi"/>
        </w:rPr>
        <w:t xml:space="preserve">High levels of drive, resilience and motivation and the proven ability to deliver </w:t>
      </w:r>
      <w:r>
        <w:rPr>
          <w:rFonts w:asciiTheme="minorHAnsi" w:hAnsiTheme="minorHAnsi"/>
        </w:rPr>
        <w:t>cases</w:t>
      </w:r>
      <w:r w:rsidR="009D4F7F" w:rsidRPr="00DE34F7">
        <w:rPr>
          <w:rFonts w:asciiTheme="minorHAnsi" w:hAnsiTheme="minorHAnsi"/>
        </w:rPr>
        <w:t>.</w:t>
      </w:r>
    </w:p>
    <w:p w14:paraId="757AFFEA" w14:textId="4CFE7628" w:rsidR="00567888" w:rsidRPr="00567888" w:rsidRDefault="00E97F4D" w:rsidP="00567888">
      <w:pPr>
        <w:pStyle w:val="ListParagraph"/>
        <w:numPr>
          <w:ilvl w:val="0"/>
          <w:numId w:val="11"/>
        </w:numPr>
        <w:spacing w:after="0"/>
        <w:ind w:left="584" w:hanging="227"/>
        <w:rPr>
          <w:rFonts w:asciiTheme="minorHAnsi" w:hAnsiTheme="minorHAnsi"/>
          <w:bCs/>
          <w:i/>
          <w:color w:val="FF0000"/>
        </w:rPr>
      </w:pPr>
      <w:r>
        <w:t>Evidence of proactive engagement with colleagues at all levels and stakeholders across their sector to build strong professional networks</w:t>
      </w:r>
      <w:r w:rsidR="00567888">
        <w:rPr>
          <w:rFonts w:asciiTheme="minorHAnsi" w:hAnsiTheme="minorHAnsi"/>
        </w:rPr>
        <w:t>.</w:t>
      </w:r>
    </w:p>
    <w:p w14:paraId="72C8CFCE" w14:textId="3DF8883B" w:rsidR="00567888" w:rsidRPr="00567888" w:rsidRDefault="008C43C0" w:rsidP="00567888">
      <w:pPr>
        <w:pStyle w:val="ListParagraph"/>
        <w:numPr>
          <w:ilvl w:val="0"/>
          <w:numId w:val="11"/>
        </w:numPr>
        <w:spacing w:after="0"/>
        <w:ind w:left="584" w:hanging="227"/>
        <w:rPr>
          <w:rFonts w:asciiTheme="minorHAnsi" w:hAnsiTheme="minorHAnsi"/>
          <w:bCs/>
          <w:i/>
          <w:color w:val="FF0000"/>
        </w:rPr>
      </w:pPr>
      <w:r>
        <w:rPr>
          <w:rFonts w:asciiTheme="minorHAnsi" w:hAnsiTheme="minorHAnsi"/>
        </w:rPr>
        <w:t>S</w:t>
      </w:r>
      <w:r w:rsidR="00BD1EA4" w:rsidRPr="00DE34F7">
        <w:rPr>
          <w:rFonts w:asciiTheme="minorHAnsi" w:hAnsiTheme="minorHAnsi"/>
        </w:rPr>
        <w:t xml:space="preserve">trong </w:t>
      </w:r>
      <w:r w:rsidR="00A050E1">
        <w:rPr>
          <w:rFonts w:asciiTheme="minorHAnsi" w:hAnsiTheme="minorHAnsi"/>
        </w:rPr>
        <w:t>analytical</w:t>
      </w:r>
      <w:r w:rsidR="00A050E1" w:rsidRPr="00DE34F7">
        <w:rPr>
          <w:rFonts w:asciiTheme="minorHAnsi" w:hAnsiTheme="minorHAnsi"/>
        </w:rPr>
        <w:t xml:space="preserve"> </w:t>
      </w:r>
      <w:r w:rsidR="00BD1EA4" w:rsidRPr="00DE34F7">
        <w:rPr>
          <w:rFonts w:asciiTheme="minorHAnsi" w:hAnsiTheme="minorHAnsi"/>
        </w:rPr>
        <w:t>and decision making skills</w:t>
      </w:r>
      <w:r w:rsidR="001B75C5">
        <w:rPr>
          <w:rFonts w:asciiTheme="minorHAnsi" w:hAnsiTheme="minorHAnsi"/>
        </w:rPr>
        <w:t xml:space="preserve"> </w:t>
      </w:r>
      <w:r w:rsidR="001B75C5" w:rsidRPr="001B75C5">
        <w:rPr>
          <w:rFonts w:cstheme="minorHAnsi"/>
        </w:rPr>
        <w:t>and the ability to manage a complex case load</w:t>
      </w:r>
      <w:r w:rsidR="00DD4520" w:rsidRPr="001B75C5">
        <w:rPr>
          <w:rFonts w:asciiTheme="minorHAnsi" w:hAnsiTheme="minorHAnsi"/>
        </w:rPr>
        <w:t>.</w:t>
      </w:r>
      <w:r w:rsidR="00A44030" w:rsidRPr="00DE34F7">
        <w:rPr>
          <w:rFonts w:asciiTheme="minorHAnsi" w:hAnsiTheme="minorHAnsi"/>
        </w:rPr>
        <w:t xml:space="preserve"> </w:t>
      </w:r>
      <w:r w:rsidR="000653FA" w:rsidRPr="00DE34F7">
        <w:rPr>
          <w:rFonts w:asciiTheme="minorHAnsi" w:hAnsiTheme="minorHAnsi"/>
        </w:rPr>
        <w:t xml:space="preserve"> </w:t>
      </w:r>
    </w:p>
    <w:p w14:paraId="5107B4BF" w14:textId="4DC14DA5" w:rsidR="00567888" w:rsidRPr="00301E7A" w:rsidRDefault="008C43C0" w:rsidP="00567888">
      <w:pPr>
        <w:pStyle w:val="ListParagraph"/>
        <w:numPr>
          <w:ilvl w:val="0"/>
          <w:numId w:val="11"/>
        </w:numPr>
        <w:spacing w:after="0"/>
        <w:ind w:left="584" w:hanging="227"/>
        <w:rPr>
          <w:rFonts w:asciiTheme="minorHAnsi" w:hAnsiTheme="minorHAnsi"/>
          <w:bCs/>
          <w:color w:val="FF0000"/>
        </w:rPr>
      </w:pPr>
      <w:r w:rsidRPr="008C43C0">
        <w:t>Experience of or aptitude to work in a computerised office environment, including the use of electronic case management systems or other I</w:t>
      </w:r>
      <w:r w:rsidR="00B9575F">
        <w:t>C</w:t>
      </w:r>
      <w:r w:rsidRPr="008C43C0">
        <w:t>T application used for legal practice</w:t>
      </w:r>
      <w:r w:rsidR="00567888" w:rsidRPr="008C43C0">
        <w:rPr>
          <w:rFonts w:asciiTheme="minorHAnsi" w:hAnsiTheme="minorHAnsi"/>
          <w:bCs/>
        </w:rPr>
        <w:t>.</w:t>
      </w:r>
    </w:p>
    <w:p w14:paraId="0BCC81B2" w14:textId="6A21B054" w:rsidR="00301E7A" w:rsidRDefault="00301E7A" w:rsidP="00301E7A">
      <w:pPr>
        <w:spacing w:after="0"/>
      </w:pPr>
    </w:p>
    <w:p w14:paraId="4FD48D4C" w14:textId="77777777" w:rsidR="005C1C16" w:rsidRPr="005C1C16" w:rsidRDefault="005C1C16" w:rsidP="005C1C16">
      <w:pPr>
        <w:spacing w:after="0"/>
        <w:rPr>
          <w:rFonts w:asciiTheme="minorHAnsi" w:hAnsiTheme="minorHAnsi"/>
          <w:b/>
          <w:bCs/>
        </w:rPr>
      </w:pPr>
      <w:r w:rsidRPr="005C1C16">
        <w:rPr>
          <w:rFonts w:asciiTheme="minorHAnsi" w:hAnsiTheme="minorHAnsi"/>
          <w:bCs/>
        </w:rPr>
        <w:t>Candidates must also demonstrate the key competencies for effective performance at this level which are detailed at</w:t>
      </w:r>
      <w:r w:rsidRPr="005C1C16">
        <w:rPr>
          <w:rFonts w:asciiTheme="minorHAnsi" w:hAnsiTheme="minorHAnsi"/>
          <w:b/>
          <w:bCs/>
        </w:rPr>
        <w:t xml:space="preserve"> </w:t>
      </w:r>
      <w:hyperlink w:anchor="_Appendix_1:_Competencies" w:history="1">
        <w:r w:rsidRPr="005C1C16">
          <w:rPr>
            <w:rStyle w:val="Hyperlink"/>
            <w:rFonts w:asciiTheme="minorHAnsi" w:hAnsiTheme="minorHAnsi"/>
            <w:b/>
            <w:bCs/>
            <w:color w:val="auto"/>
          </w:rPr>
          <w:t xml:space="preserve">Appendix </w:t>
        </w:r>
      </w:hyperlink>
      <w:r w:rsidRPr="005C1C16">
        <w:rPr>
          <w:rFonts w:asciiTheme="minorHAnsi" w:hAnsiTheme="minorHAnsi"/>
          <w:b/>
          <w:bCs/>
          <w:u w:val="single"/>
        </w:rPr>
        <w:t>2</w:t>
      </w:r>
      <w:r w:rsidRPr="005C1C16">
        <w:rPr>
          <w:rFonts w:asciiTheme="minorHAnsi" w:hAnsiTheme="minorHAnsi"/>
          <w:b/>
          <w:bCs/>
        </w:rPr>
        <w:t>.</w:t>
      </w:r>
    </w:p>
    <w:p w14:paraId="29767064" w14:textId="77777777" w:rsidR="00301E7A" w:rsidRPr="00301E7A" w:rsidRDefault="00301E7A" w:rsidP="00301E7A">
      <w:pPr>
        <w:spacing w:after="0"/>
        <w:rPr>
          <w:rFonts w:asciiTheme="minorHAnsi" w:hAnsiTheme="minorHAnsi"/>
          <w:bCs/>
          <w:color w:val="FF0000"/>
        </w:rPr>
      </w:pPr>
    </w:p>
    <w:p w14:paraId="01BF6DA8" w14:textId="6C17D2F9" w:rsidR="006552E2" w:rsidRDefault="006552E2" w:rsidP="006552E2">
      <w:pPr>
        <w:pStyle w:val="ListParagraph"/>
        <w:spacing w:after="0"/>
        <w:ind w:left="0"/>
        <w:rPr>
          <w:sz w:val="26"/>
          <w:szCs w:val="26"/>
          <w:lang w:val="en-GB"/>
        </w:rPr>
      </w:pPr>
      <w:r>
        <w:rPr>
          <w:sz w:val="26"/>
          <w:szCs w:val="26"/>
          <w:lang w:val="en-GB"/>
        </w:rPr>
        <w:t>Desirable</w:t>
      </w:r>
    </w:p>
    <w:p w14:paraId="0C24D5F4" w14:textId="77777777" w:rsidR="006552E2" w:rsidRPr="00DE34F7" w:rsidRDefault="006552E2" w:rsidP="006552E2">
      <w:pPr>
        <w:pStyle w:val="ListParagraph"/>
        <w:spacing w:after="0"/>
        <w:ind w:left="0"/>
        <w:rPr>
          <w:rFonts w:asciiTheme="minorHAnsi" w:hAnsiTheme="minorHAnsi"/>
          <w:bCs/>
          <w:i/>
          <w:color w:val="FF0000"/>
        </w:rPr>
      </w:pPr>
    </w:p>
    <w:p w14:paraId="411376C2" w14:textId="77777777" w:rsidR="00BF3E6C" w:rsidRPr="007F0890" w:rsidRDefault="00BF3E6C" w:rsidP="00BF3E6C">
      <w:pPr>
        <w:pStyle w:val="ListParagraph"/>
        <w:numPr>
          <w:ilvl w:val="0"/>
          <w:numId w:val="12"/>
        </w:numPr>
        <w:spacing w:after="0"/>
        <w:ind w:left="584" w:hanging="227"/>
        <w:rPr>
          <w:rFonts w:asciiTheme="minorHAnsi" w:hAnsiTheme="minorHAnsi" w:cstheme="minorHAnsi"/>
          <w:b/>
          <w:i/>
          <w:lang w:val="en-US"/>
        </w:rPr>
      </w:pPr>
      <w:r w:rsidRPr="00BF3E6C">
        <w:rPr>
          <w:rFonts w:asciiTheme="minorHAnsi" w:hAnsiTheme="minorHAnsi" w:cstheme="minorHAnsi"/>
          <w:color w:val="000000"/>
          <w:lang w:val="en-GB"/>
        </w:rPr>
        <w:t>Contributed to the development</w:t>
      </w:r>
      <w:r w:rsidR="00E510A1">
        <w:rPr>
          <w:rFonts w:asciiTheme="minorHAnsi" w:hAnsiTheme="minorHAnsi" w:cstheme="minorHAnsi"/>
          <w:color w:val="000000"/>
          <w:lang w:val="en-GB"/>
        </w:rPr>
        <w:t xml:space="preserve"> and implementation</w:t>
      </w:r>
      <w:r w:rsidRPr="00BF3E6C">
        <w:rPr>
          <w:rFonts w:asciiTheme="minorHAnsi" w:hAnsiTheme="minorHAnsi" w:cstheme="minorHAnsi"/>
          <w:color w:val="000000"/>
          <w:lang w:val="en-GB"/>
        </w:rPr>
        <w:t xml:space="preserve"> of </w:t>
      </w:r>
      <w:r w:rsidR="00E510A1">
        <w:rPr>
          <w:rFonts w:asciiTheme="minorHAnsi" w:hAnsiTheme="minorHAnsi" w:cstheme="minorHAnsi"/>
          <w:color w:val="000000"/>
          <w:lang w:val="en-GB"/>
        </w:rPr>
        <w:t xml:space="preserve">legal </w:t>
      </w:r>
      <w:r w:rsidRPr="00BF3E6C">
        <w:rPr>
          <w:rFonts w:asciiTheme="minorHAnsi" w:hAnsiTheme="minorHAnsi" w:cstheme="minorHAnsi"/>
          <w:color w:val="000000"/>
          <w:lang w:val="en-GB"/>
        </w:rPr>
        <w:t>knowledge management in an office environment</w:t>
      </w:r>
      <w:r w:rsidR="00DD4520">
        <w:rPr>
          <w:rFonts w:asciiTheme="minorHAnsi" w:hAnsiTheme="minorHAnsi" w:cstheme="minorHAnsi"/>
          <w:color w:val="000000"/>
          <w:lang w:val="en-GB"/>
        </w:rPr>
        <w:t>.</w:t>
      </w:r>
    </w:p>
    <w:p w14:paraId="5D58ED85" w14:textId="07BA64B6" w:rsidR="007F0890" w:rsidRPr="00BF3E6C" w:rsidRDefault="007F0890" w:rsidP="00BF3E6C">
      <w:pPr>
        <w:pStyle w:val="ListParagraph"/>
        <w:numPr>
          <w:ilvl w:val="0"/>
          <w:numId w:val="12"/>
        </w:numPr>
        <w:spacing w:after="0"/>
        <w:ind w:left="584" w:hanging="227"/>
        <w:rPr>
          <w:rFonts w:asciiTheme="minorHAnsi" w:hAnsiTheme="minorHAnsi" w:cstheme="minorHAnsi"/>
          <w:b/>
          <w:i/>
          <w:lang w:val="en-US"/>
        </w:rPr>
      </w:pPr>
      <w:r>
        <w:rPr>
          <w:rFonts w:asciiTheme="minorHAnsi" w:hAnsiTheme="minorHAnsi" w:cstheme="minorHAnsi"/>
          <w:color w:val="000000"/>
          <w:lang w:val="en-GB"/>
        </w:rPr>
        <w:t>Leadership experience and ability to think strategically.</w:t>
      </w:r>
    </w:p>
    <w:p w14:paraId="214A230A" w14:textId="015A9660" w:rsidR="00BF3E6C" w:rsidRPr="00BF3E6C" w:rsidRDefault="00BF3E6C" w:rsidP="00BF3E6C">
      <w:pPr>
        <w:pStyle w:val="ListParagraph"/>
        <w:numPr>
          <w:ilvl w:val="0"/>
          <w:numId w:val="12"/>
        </w:numPr>
        <w:spacing w:after="0"/>
        <w:ind w:left="584" w:hanging="227"/>
        <w:rPr>
          <w:rFonts w:asciiTheme="minorHAnsi" w:hAnsiTheme="minorHAnsi" w:cstheme="minorHAnsi"/>
          <w:b/>
          <w:i/>
          <w:lang w:val="en-US"/>
        </w:rPr>
      </w:pPr>
      <w:r>
        <w:rPr>
          <w:rFonts w:asciiTheme="minorHAnsi" w:hAnsiTheme="minorHAnsi" w:cstheme="minorHAnsi"/>
          <w:color w:val="000000"/>
          <w:lang w:val="en-GB"/>
        </w:rPr>
        <w:t>Work experience in more than one organisation</w:t>
      </w:r>
      <w:r w:rsidR="00DD4520">
        <w:rPr>
          <w:rFonts w:asciiTheme="minorHAnsi" w:hAnsiTheme="minorHAnsi" w:cstheme="minorHAnsi"/>
          <w:color w:val="000000"/>
          <w:lang w:val="en-GB"/>
        </w:rPr>
        <w:t>.</w:t>
      </w:r>
    </w:p>
    <w:p w14:paraId="1D78B27A" w14:textId="0B862426" w:rsidR="00E510A1" w:rsidRPr="00E676BC" w:rsidRDefault="00A3520D" w:rsidP="00E510A1">
      <w:pPr>
        <w:pStyle w:val="ListParagraph"/>
        <w:numPr>
          <w:ilvl w:val="0"/>
          <w:numId w:val="12"/>
        </w:numPr>
        <w:spacing w:after="0"/>
        <w:ind w:left="584" w:hanging="227"/>
        <w:rPr>
          <w:rFonts w:asciiTheme="minorHAnsi" w:hAnsiTheme="minorHAnsi" w:cstheme="minorHAnsi"/>
          <w:b/>
          <w:i/>
          <w:lang w:val="en-US"/>
        </w:rPr>
      </w:pPr>
      <w:r w:rsidRPr="00BF3E6C">
        <w:rPr>
          <w:rFonts w:asciiTheme="minorHAnsi" w:hAnsiTheme="minorHAnsi" w:cstheme="minorHAnsi"/>
          <w:lang w:val="en-US"/>
        </w:rPr>
        <w:t>Proficien</w:t>
      </w:r>
      <w:r w:rsidR="00BF3E6C" w:rsidRPr="00BF3E6C">
        <w:rPr>
          <w:rFonts w:asciiTheme="minorHAnsi" w:hAnsiTheme="minorHAnsi" w:cstheme="minorHAnsi"/>
          <w:lang w:val="en-US"/>
        </w:rPr>
        <w:t>cy in Irish or other languages</w:t>
      </w:r>
      <w:r w:rsidR="00BF3E6C">
        <w:rPr>
          <w:rFonts w:asciiTheme="minorHAnsi" w:hAnsiTheme="minorHAnsi" w:cstheme="minorHAnsi"/>
          <w:lang w:val="en-US"/>
        </w:rPr>
        <w:t>.</w:t>
      </w:r>
      <w:r w:rsidR="00E510A1" w:rsidRPr="00E510A1">
        <w:rPr>
          <w:rFonts w:asciiTheme="minorHAnsi" w:hAnsiTheme="minorHAnsi" w:cstheme="minorHAnsi"/>
          <w:color w:val="000000"/>
          <w:lang w:val="en-GB"/>
        </w:rPr>
        <w:t xml:space="preserve"> </w:t>
      </w:r>
    </w:p>
    <w:p w14:paraId="34256DAB" w14:textId="2A1ED491" w:rsidR="00E676BC" w:rsidRPr="00E510A1" w:rsidRDefault="00E676BC" w:rsidP="00E510A1">
      <w:pPr>
        <w:pStyle w:val="ListParagraph"/>
        <w:numPr>
          <w:ilvl w:val="0"/>
          <w:numId w:val="12"/>
        </w:numPr>
        <w:spacing w:after="0"/>
        <w:ind w:left="584" w:hanging="227"/>
        <w:rPr>
          <w:rFonts w:asciiTheme="minorHAnsi" w:hAnsiTheme="minorHAnsi" w:cstheme="minorHAnsi"/>
          <w:b/>
          <w:i/>
          <w:lang w:val="en-US"/>
        </w:rPr>
      </w:pPr>
      <w:r>
        <w:rPr>
          <w:rFonts w:asciiTheme="minorHAnsi" w:hAnsiTheme="minorHAnsi" w:cstheme="minorHAnsi"/>
          <w:lang w:val="en-US"/>
        </w:rPr>
        <w:t>Project management skills &amp; delivery of major projects/ casework.</w:t>
      </w:r>
    </w:p>
    <w:p w14:paraId="7BD4BC5F" w14:textId="17233241" w:rsidR="00E510A1" w:rsidRPr="008073BA" w:rsidRDefault="00E510A1" w:rsidP="00E510A1">
      <w:pPr>
        <w:pStyle w:val="ListParagraph"/>
        <w:numPr>
          <w:ilvl w:val="0"/>
          <w:numId w:val="12"/>
        </w:numPr>
        <w:spacing w:after="0"/>
        <w:ind w:left="584" w:hanging="227"/>
        <w:rPr>
          <w:rFonts w:asciiTheme="minorHAnsi" w:hAnsiTheme="minorHAnsi" w:cstheme="minorHAnsi"/>
          <w:b/>
          <w:i/>
          <w:lang w:val="en-US"/>
        </w:rPr>
      </w:pPr>
      <w:r>
        <w:rPr>
          <w:rFonts w:asciiTheme="minorHAnsi" w:hAnsiTheme="minorHAnsi" w:cstheme="minorHAnsi"/>
          <w:color w:val="000000"/>
          <w:lang w:val="en-GB"/>
        </w:rPr>
        <w:t>An ability to represent the Office at a national and international level.</w:t>
      </w:r>
    </w:p>
    <w:p w14:paraId="3C4BB3F7" w14:textId="77777777" w:rsidR="008073BA" w:rsidRPr="008073BA" w:rsidRDefault="008073BA" w:rsidP="008073BA">
      <w:pPr>
        <w:spacing w:after="0"/>
        <w:rPr>
          <w:rFonts w:asciiTheme="minorHAnsi" w:hAnsiTheme="minorHAnsi" w:cstheme="minorHAnsi"/>
          <w:b/>
          <w:i/>
          <w:lang w:val="en-US"/>
        </w:rPr>
      </w:pPr>
    </w:p>
    <w:p w14:paraId="0517F64E" w14:textId="7DD293F4" w:rsidR="00E37DC8" w:rsidRPr="008C43C0" w:rsidRDefault="00E37DC8" w:rsidP="008C43C0">
      <w:pPr>
        <w:shd w:val="clear" w:color="auto" w:fill="D5DCE4" w:themeFill="text2" w:themeFillTint="33"/>
        <w:jc w:val="center"/>
        <w:rPr>
          <w:rFonts w:asciiTheme="minorHAnsi" w:hAnsiTheme="minorHAnsi"/>
        </w:rPr>
      </w:pPr>
      <w:r w:rsidRPr="008C43C0">
        <w:rPr>
          <w:rFonts w:asciiTheme="minorHAnsi" w:hAnsiTheme="minorHAnsi"/>
          <w:b/>
        </w:rPr>
        <w:t>Candidates should note that admission to the competition does not imply that they meet the eligibility criteria. Therefore, candidates should satisfy themselves that they meet the eligibility criteria for this competition</w:t>
      </w:r>
      <w:r w:rsidR="008073BA">
        <w:rPr>
          <w:rFonts w:asciiTheme="minorHAnsi" w:hAnsiTheme="minorHAnsi"/>
          <w:b/>
        </w:rPr>
        <w:t xml:space="preserve"> and demonstrate this clearly in their application</w:t>
      </w:r>
      <w:r w:rsidRPr="008C43C0">
        <w:rPr>
          <w:rFonts w:asciiTheme="minorHAnsi" w:hAnsiTheme="minorHAnsi"/>
          <w:b/>
        </w:rPr>
        <w:t>.</w:t>
      </w:r>
    </w:p>
    <w:p w14:paraId="19DCF77C" w14:textId="37D087A3" w:rsidR="001F1714" w:rsidRPr="00DE34F7" w:rsidRDefault="00DC59A2" w:rsidP="002563E7">
      <w:pPr>
        <w:pStyle w:val="Heading1"/>
        <w:rPr>
          <w:kern w:val="36"/>
        </w:rPr>
      </w:pPr>
      <w:r>
        <w:br w:type="column"/>
      </w:r>
      <w:bookmarkStart w:id="8" w:name="_Toc147160978"/>
      <w:r w:rsidR="005D0003" w:rsidRPr="00DE34F7">
        <w:t>Principal Conditions of Service</w:t>
      </w:r>
      <w:bookmarkEnd w:id="8"/>
      <w:r w:rsidR="002563E7" w:rsidRPr="00DE34F7">
        <w:rPr>
          <w:lang w:val="en-GB"/>
        </w:rPr>
        <w:t xml:space="preserve"> </w:t>
      </w:r>
    </w:p>
    <w:p w14:paraId="4D0F0685" w14:textId="77777777" w:rsidR="005D0003" w:rsidRPr="00DE34F7" w:rsidRDefault="005D0003" w:rsidP="002563E7">
      <w:pPr>
        <w:pStyle w:val="Heading2"/>
        <w:rPr>
          <w:rFonts w:asciiTheme="minorHAnsi" w:hAnsiTheme="minorHAnsi"/>
          <w:lang w:val="en-IE"/>
        </w:rPr>
      </w:pPr>
      <w:r w:rsidRPr="00DE34F7">
        <w:rPr>
          <w:rFonts w:asciiTheme="minorHAnsi" w:hAnsiTheme="minorHAnsi"/>
        </w:rPr>
        <w:t>General</w:t>
      </w:r>
    </w:p>
    <w:p w14:paraId="5479F82D" w14:textId="77777777" w:rsidR="005D0003" w:rsidRPr="00DE34F7" w:rsidRDefault="005D0003" w:rsidP="002563E7">
      <w:pPr>
        <w:rPr>
          <w:rFonts w:asciiTheme="minorHAnsi" w:hAnsiTheme="minorHAnsi"/>
        </w:rPr>
      </w:pPr>
      <w:r w:rsidRPr="00DE34F7">
        <w:rPr>
          <w:rFonts w:asciiTheme="minorHAnsi" w:hAnsiTheme="minorHAnsi"/>
        </w:rPr>
        <w:t>The appointment is subject to the Civil Servic</w:t>
      </w:r>
      <w:r w:rsidR="00F05529" w:rsidRPr="00DE34F7">
        <w:rPr>
          <w:rFonts w:asciiTheme="minorHAnsi" w:hAnsiTheme="minorHAnsi"/>
        </w:rPr>
        <w:t xml:space="preserve">e Regulations Acts 1956 to 2005, </w:t>
      </w:r>
      <w:r w:rsidRPr="00DE34F7">
        <w:rPr>
          <w:rFonts w:asciiTheme="minorHAnsi" w:hAnsiTheme="minorHAnsi"/>
        </w:rPr>
        <w:t>the Public Service Management (Recruitment and Appointments) Act 2004 and any other Act for the time being in force relating to the Civil Service.</w:t>
      </w:r>
    </w:p>
    <w:p w14:paraId="6632CAB6" w14:textId="77777777" w:rsidR="001110F0" w:rsidRPr="00DE34F7" w:rsidRDefault="005D0003" w:rsidP="002563E7">
      <w:pPr>
        <w:pStyle w:val="Heading2"/>
        <w:rPr>
          <w:rFonts w:asciiTheme="minorHAnsi" w:hAnsiTheme="minorHAnsi"/>
        </w:rPr>
      </w:pPr>
      <w:r w:rsidRPr="00DE34F7">
        <w:rPr>
          <w:rFonts w:asciiTheme="minorHAnsi" w:hAnsiTheme="minorHAnsi"/>
        </w:rPr>
        <w:t>Pay</w:t>
      </w:r>
    </w:p>
    <w:p w14:paraId="45978554" w14:textId="77777777" w:rsidR="00117F75" w:rsidRPr="00DE34F7" w:rsidRDefault="00117F75" w:rsidP="002563E7">
      <w:pPr>
        <w:rPr>
          <w:rFonts w:asciiTheme="minorHAnsi" w:hAnsiTheme="minorHAnsi"/>
          <w:lang w:val="en-GB"/>
        </w:rPr>
      </w:pPr>
      <w:r w:rsidRPr="00DE34F7">
        <w:rPr>
          <w:rFonts w:asciiTheme="minorHAnsi" w:hAnsiTheme="minorHAnsi"/>
          <w:lang w:val="en-GB"/>
        </w:rPr>
        <w:t>The salary for the position</w:t>
      </w:r>
      <w:r w:rsidRPr="00DE34F7">
        <w:rPr>
          <w:rFonts w:asciiTheme="minorHAnsi" w:hAnsiTheme="minorHAnsi"/>
        </w:rPr>
        <w:t xml:space="preserve"> </w:t>
      </w:r>
      <w:r w:rsidRPr="00DE34F7">
        <w:rPr>
          <w:rFonts w:asciiTheme="minorHAnsi" w:hAnsiTheme="minorHAnsi"/>
          <w:lang w:val="en-GB"/>
        </w:rPr>
        <w:t>i</w:t>
      </w:r>
      <w:r w:rsidR="002563E7" w:rsidRPr="00DE34F7">
        <w:rPr>
          <w:rFonts w:asciiTheme="minorHAnsi" w:hAnsiTheme="minorHAnsi"/>
          <w:lang w:val="en-GB"/>
        </w:rPr>
        <w:t>s as follows:</w:t>
      </w:r>
    </w:p>
    <w:p w14:paraId="60E2BFDB" w14:textId="3107C8F4" w:rsidR="00117F75" w:rsidRPr="00DE34F7" w:rsidRDefault="00117F75" w:rsidP="002563E7">
      <w:pPr>
        <w:pBdr>
          <w:top w:val="single" w:sz="4" w:space="1" w:color="6C5000"/>
          <w:left w:val="single" w:sz="4" w:space="4" w:color="6C5000"/>
          <w:bottom w:val="single" w:sz="4" w:space="1" w:color="6C5000"/>
          <w:right w:val="single" w:sz="4" w:space="4" w:color="6C5000"/>
        </w:pBdr>
        <w:rPr>
          <w:rFonts w:asciiTheme="minorHAnsi" w:hAnsiTheme="minorHAnsi"/>
        </w:rPr>
      </w:pPr>
      <w:r w:rsidRPr="00DE34F7">
        <w:rPr>
          <w:rFonts w:asciiTheme="minorHAnsi" w:hAnsiTheme="minorHAnsi"/>
          <w:lang w:eastAsia="en-US"/>
        </w:rPr>
        <w:t>PPC</w:t>
      </w:r>
      <w:r w:rsidRPr="00DE34F7">
        <w:rPr>
          <w:rFonts w:asciiTheme="minorHAnsi" w:hAnsiTheme="minorHAnsi"/>
        </w:rPr>
        <w:t xml:space="preserve"> (Personal Pension Contribution)</w:t>
      </w:r>
      <w:r w:rsidR="001B2B1F">
        <w:rPr>
          <w:rStyle w:val="FootnoteReference"/>
          <w:rFonts w:asciiTheme="minorHAnsi" w:hAnsiTheme="minorHAnsi"/>
        </w:rPr>
        <w:footnoteReference w:id="3"/>
      </w:r>
      <w:r w:rsidRPr="00DE34F7">
        <w:rPr>
          <w:rFonts w:asciiTheme="minorHAnsi" w:hAnsiTheme="minorHAnsi"/>
        </w:rPr>
        <w:t xml:space="preserve"> Pay Scale </w:t>
      </w:r>
      <w:r w:rsidR="00C979A7" w:rsidRPr="00DE34F7">
        <w:rPr>
          <w:rFonts w:asciiTheme="minorHAnsi" w:hAnsiTheme="minorHAnsi"/>
        </w:rPr>
        <w:t xml:space="preserve">with effect from </w:t>
      </w:r>
      <w:r w:rsidR="00FD5E47">
        <w:rPr>
          <w:rFonts w:asciiTheme="minorHAnsi" w:hAnsiTheme="minorHAnsi"/>
        </w:rPr>
        <w:t>1</w:t>
      </w:r>
      <w:r w:rsidR="00C979A7" w:rsidRPr="00DE34F7">
        <w:rPr>
          <w:rFonts w:asciiTheme="minorHAnsi" w:hAnsiTheme="minorHAnsi"/>
        </w:rPr>
        <w:t xml:space="preserve"> </w:t>
      </w:r>
      <w:r w:rsidR="00FD5E47">
        <w:rPr>
          <w:rFonts w:asciiTheme="minorHAnsi" w:hAnsiTheme="minorHAnsi"/>
        </w:rPr>
        <w:t>March</w:t>
      </w:r>
      <w:r w:rsidR="00927A2C" w:rsidRPr="00DE34F7">
        <w:rPr>
          <w:rFonts w:asciiTheme="minorHAnsi" w:hAnsiTheme="minorHAnsi"/>
        </w:rPr>
        <w:t xml:space="preserve"> </w:t>
      </w:r>
      <w:r w:rsidR="00C979A7" w:rsidRPr="00DE34F7">
        <w:rPr>
          <w:rFonts w:asciiTheme="minorHAnsi" w:hAnsiTheme="minorHAnsi"/>
        </w:rPr>
        <w:t>20</w:t>
      </w:r>
      <w:r w:rsidR="009C79F4" w:rsidRPr="00DE34F7">
        <w:rPr>
          <w:rFonts w:asciiTheme="minorHAnsi" w:hAnsiTheme="minorHAnsi"/>
        </w:rPr>
        <w:t>2</w:t>
      </w:r>
      <w:r w:rsidR="00FD5E47">
        <w:rPr>
          <w:rFonts w:asciiTheme="minorHAnsi" w:hAnsiTheme="minorHAnsi"/>
        </w:rPr>
        <w:t>3</w:t>
      </w:r>
      <w:r w:rsidR="00C979A7" w:rsidRPr="00DE34F7">
        <w:rPr>
          <w:rFonts w:asciiTheme="minorHAnsi" w:hAnsiTheme="minorHAnsi"/>
        </w:rPr>
        <w:t>:</w:t>
      </w:r>
    </w:p>
    <w:p w14:paraId="41B4D666" w14:textId="3C758BFB" w:rsidR="00C979A7" w:rsidRPr="008B212E" w:rsidRDefault="008B212E" w:rsidP="001D41FF">
      <w:pPr>
        <w:pBdr>
          <w:top w:val="single" w:sz="4" w:space="1" w:color="6C5000"/>
          <w:left w:val="single" w:sz="4" w:space="4" w:color="6C5000"/>
          <w:bottom w:val="single" w:sz="4" w:space="1" w:color="6C5000"/>
          <w:right w:val="single" w:sz="4" w:space="4" w:color="6C5000"/>
        </w:pBdr>
        <w:spacing w:after="0"/>
        <w:rPr>
          <w:rFonts w:asciiTheme="minorHAnsi" w:hAnsiTheme="minorHAnsi"/>
        </w:rPr>
      </w:pPr>
      <w:r w:rsidRPr="008B212E">
        <w:rPr>
          <w:rFonts w:asciiTheme="minorHAnsi" w:hAnsiTheme="minorHAnsi"/>
          <w:bCs/>
          <w:lang w:val="en-GB" w:eastAsia="en-US"/>
        </w:rPr>
        <w:t xml:space="preserve">€83,227 </w:t>
      </w:r>
      <w:r>
        <w:rPr>
          <w:rFonts w:asciiTheme="minorHAnsi" w:hAnsiTheme="minorHAnsi"/>
          <w:bCs/>
          <w:lang w:val="en-GB" w:eastAsia="en-US"/>
        </w:rPr>
        <w:t xml:space="preserve">     </w:t>
      </w:r>
      <w:r w:rsidRPr="008B212E">
        <w:rPr>
          <w:rFonts w:asciiTheme="minorHAnsi" w:hAnsiTheme="minorHAnsi"/>
          <w:bCs/>
          <w:lang w:val="en-GB" w:eastAsia="en-US"/>
        </w:rPr>
        <w:t xml:space="preserve">€86,393 </w:t>
      </w:r>
      <w:r>
        <w:rPr>
          <w:rFonts w:asciiTheme="minorHAnsi" w:hAnsiTheme="minorHAnsi"/>
          <w:bCs/>
          <w:lang w:val="en-GB" w:eastAsia="en-US"/>
        </w:rPr>
        <w:t xml:space="preserve">    </w:t>
      </w:r>
      <w:r w:rsidRPr="008B212E">
        <w:rPr>
          <w:rFonts w:asciiTheme="minorHAnsi" w:hAnsiTheme="minorHAnsi"/>
          <w:bCs/>
          <w:lang w:val="en-GB" w:eastAsia="en-US"/>
        </w:rPr>
        <w:t xml:space="preserve">€89,567 </w:t>
      </w:r>
      <w:r>
        <w:rPr>
          <w:rFonts w:asciiTheme="minorHAnsi" w:hAnsiTheme="minorHAnsi"/>
          <w:bCs/>
          <w:lang w:val="en-GB" w:eastAsia="en-US"/>
        </w:rPr>
        <w:t xml:space="preserve">     </w:t>
      </w:r>
      <w:r w:rsidRPr="008B212E">
        <w:rPr>
          <w:rFonts w:asciiTheme="minorHAnsi" w:hAnsiTheme="minorHAnsi"/>
          <w:bCs/>
          <w:lang w:val="en-GB" w:eastAsia="en-US"/>
        </w:rPr>
        <w:t>€92,739</w:t>
      </w:r>
      <w:r>
        <w:rPr>
          <w:rFonts w:asciiTheme="minorHAnsi" w:hAnsiTheme="minorHAnsi"/>
          <w:bCs/>
          <w:lang w:val="en-GB" w:eastAsia="en-US"/>
        </w:rPr>
        <w:t xml:space="preserve">       </w:t>
      </w:r>
      <w:r w:rsidRPr="008B212E">
        <w:rPr>
          <w:rFonts w:asciiTheme="minorHAnsi" w:hAnsiTheme="minorHAnsi"/>
          <w:bCs/>
          <w:lang w:val="en-GB" w:eastAsia="en-US"/>
        </w:rPr>
        <w:t xml:space="preserve">€95,910 </w:t>
      </w:r>
      <w:r>
        <w:rPr>
          <w:rFonts w:asciiTheme="minorHAnsi" w:hAnsiTheme="minorHAnsi"/>
          <w:bCs/>
          <w:lang w:val="en-GB" w:eastAsia="en-US"/>
        </w:rPr>
        <w:t xml:space="preserve">     </w:t>
      </w:r>
      <w:r w:rsidRPr="008B212E">
        <w:rPr>
          <w:rFonts w:asciiTheme="minorHAnsi" w:hAnsiTheme="minorHAnsi"/>
          <w:bCs/>
          <w:lang w:val="en-GB" w:eastAsia="en-US"/>
        </w:rPr>
        <w:t xml:space="preserve">€97,763 </w:t>
      </w:r>
      <w:r>
        <w:rPr>
          <w:rFonts w:asciiTheme="minorHAnsi" w:hAnsiTheme="minorHAnsi"/>
          <w:bCs/>
          <w:lang w:val="en-GB" w:eastAsia="en-US"/>
        </w:rPr>
        <w:t xml:space="preserve">     </w:t>
      </w:r>
      <w:r w:rsidRPr="008B212E">
        <w:rPr>
          <w:rFonts w:asciiTheme="minorHAnsi" w:hAnsiTheme="minorHAnsi"/>
          <w:bCs/>
          <w:lang w:val="en-GB" w:eastAsia="en-US"/>
        </w:rPr>
        <w:t>€100,909</w:t>
      </w:r>
      <w:r w:rsidRPr="008B212E">
        <w:rPr>
          <w:rFonts w:asciiTheme="minorHAnsi" w:hAnsiTheme="minorHAnsi"/>
          <w:lang w:eastAsia="en-US"/>
        </w:rPr>
        <w:t xml:space="preserve"> </w:t>
      </w:r>
      <w:r w:rsidR="00C979A7" w:rsidRPr="008B212E">
        <w:rPr>
          <w:rFonts w:asciiTheme="minorHAnsi" w:hAnsiTheme="minorHAnsi"/>
        </w:rPr>
        <w:t xml:space="preserve">(LSI1) </w:t>
      </w:r>
      <w:r>
        <w:rPr>
          <w:rFonts w:asciiTheme="minorHAnsi" w:hAnsiTheme="minorHAnsi"/>
        </w:rPr>
        <w:t xml:space="preserve">    </w:t>
      </w:r>
      <w:r w:rsidRPr="008B212E">
        <w:rPr>
          <w:rFonts w:asciiTheme="minorHAnsi" w:hAnsiTheme="minorHAnsi"/>
          <w:bCs/>
          <w:lang w:val="en-GB" w:eastAsia="en-US"/>
        </w:rPr>
        <w:t xml:space="preserve">€104,064 </w:t>
      </w:r>
      <w:r w:rsidR="00C979A7" w:rsidRPr="008B212E">
        <w:rPr>
          <w:rFonts w:asciiTheme="minorHAnsi" w:hAnsiTheme="minorHAnsi"/>
        </w:rPr>
        <w:t>(LSI2)</w:t>
      </w:r>
    </w:p>
    <w:p w14:paraId="7B3A2965" w14:textId="3AF62777" w:rsidR="001B2B1F" w:rsidRPr="00DE34F7" w:rsidRDefault="001B2B1F" w:rsidP="001B2B1F">
      <w:pPr>
        <w:rPr>
          <w:rFonts w:asciiTheme="minorHAnsi" w:hAnsiTheme="minorHAnsi"/>
        </w:rPr>
      </w:pPr>
      <w:r w:rsidRPr="00DE34F7">
        <w:rPr>
          <w:rFonts w:asciiTheme="minorHAnsi" w:hAnsiTheme="minorHAnsi"/>
        </w:rPr>
        <w:t>Long service increments may be payable after 3(LSI1) and 6(LSI2) years satisfactory service at the maximum of the scale.</w:t>
      </w:r>
    </w:p>
    <w:p w14:paraId="0152F0F8" w14:textId="77777777" w:rsidR="001B2B1F" w:rsidRPr="00DE34F7" w:rsidRDefault="001B2B1F" w:rsidP="001B2B1F">
      <w:pPr>
        <w:rPr>
          <w:rFonts w:asciiTheme="minorHAnsi" w:hAnsiTheme="minorHAnsi"/>
        </w:rPr>
      </w:pPr>
      <w:r w:rsidRPr="00DE34F7">
        <w:rPr>
          <w:rFonts w:asciiTheme="minorHAnsi" w:hAnsiTheme="minorHAnsi"/>
        </w:rPr>
        <w:t xml:space="preserve">Candidates should note that different terms and conditions may apply if, </w:t>
      </w:r>
      <w:r w:rsidRPr="00DE34F7">
        <w:rPr>
          <w:rFonts w:asciiTheme="minorHAnsi" w:hAnsiTheme="minorHAnsi"/>
          <w:bCs/>
          <w:u w:val="single"/>
        </w:rPr>
        <w:t>immediately prior to appointment,</w:t>
      </w:r>
      <w:r w:rsidRPr="00DE34F7">
        <w:rPr>
          <w:rFonts w:asciiTheme="minorHAnsi" w:hAnsiTheme="minorHAnsi"/>
        </w:rPr>
        <w:t xml:space="preserve"> the appointee is a serving civil or public servant.</w:t>
      </w:r>
    </w:p>
    <w:p w14:paraId="65F31583" w14:textId="77777777" w:rsidR="001B2B1F" w:rsidRPr="00DE34F7" w:rsidRDefault="001B2B1F" w:rsidP="001B2B1F">
      <w:pPr>
        <w:rPr>
          <w:rFonts w:asciiTheme="minorHAnsi" w:hAnsiTheme="minorHAnsi"/>
        </w:rPr>
      </w:pPr>
      <w:r w:rsidRPr="00DE34F7">
        <w:rPr>
          <w:rFonts w:asciiTheme="minorHAnsi" w:hAnsiTheme="minorHAnsi"/>
        </w:rPr>
        <w:t xml:space="preserve">Subject to satisfactory performance increments may be payable in line will current Government Policy.  </w:t>
      </w:r>
    </w:p>
    <w:p w14:paraId="398D1E01" w14:textId="77777777" w:rsidR="001B2B1F" w:rsidRPr="00DE34F7" w:rsidRDefault="001B2B1F" w:rsidP="001B2B1F">
      <w:pPr>
        <w:rPr>
          <w:rFonts w:asciiTheme="minorHAnsi" w:hAnsiTheme="minorHAnsi"/>
          <w:lang w:eastAsia="en-GB"/>
        </w:rPr>
      </w:pPr>
      <w:r w:rsidRPr="00DE34F7">
        <w:rPr>
          <w:rFonts w:asciiTheme="minorHAnsi" w:hAnsiTheme="minorHAnsi"/>
          <w:lang w:eastAsia="en-GB"/>
        </w:rPr>
        <w:t>You will agree that any overpayment of salary, allowances, or expenses will be repaid by you in accordance with Circular 07/2018: Recovery of Salary, Allowances, and Expenses Overpayments made to Staff Members/Former Staff Members/Pensioners.</w:t>
      </w:r>
    </w:p>
    <w:p w14:paraId="73397E3D" w14:textId="77777777" w:rsidR="00E07651" w:rsidRPr="00DE34F7" w:rsidRDefault="00E07651" w:rsidP="00E07651">
      <w:pPr>
        <w:pStyle w:val="Heading2"/>
        <w:rPr>
          <w:rFonts w:asciiTheme="minorHAnsi" w:hAnsiTheme="minorHAnsi"/>
          <w:lang w:eastAsia="en-GB"/>
        </w:rPr>
      </w:pPr>
      <w:r w:rsidRPr="00DE34F7">
        <w:rPr>
          <w:rFonts w:asciiTheme="minorHAnsi" w:hAnsiTheme="minorHAnsi"/>
          <w:lang w:eastAsia="en-GB"/>
        </w:rPr>
        <w:t>Tenure and Probation</w:t>
      </w:r>
    </w:p>
    <w:p w14:paraId="7FACCF4F" w14:textId="77777777" w:rsidR="00E07651" w:rsidRPr="00DE34F7" w:rsidRDefault="00E07651" w:rsidP="00E07651">
      <w:pPr>
        <w:rPr>
          <w:rFonts w:asciiTheme="minorHAnsi" w:hAnsiTheme="minorHAnsi"/>
          <w:lang w:val="en-GB" w:eastAsia="en-GB"/>
        </w:rPr>
      </w:pPr>
      <w:r w:rsidRPr="00DE34F7">
        <w:rPr>
          <w:rFonts w:asciiTheme="minorHAnsi" w:hAnsiTheme="minorHAnsi"/>
          <w:lang w:val="en-GB" w:eastAsia="en-GB"/>
        </w:rPr>
        <w:t xml:space="preserve">The appointment </w:t>
      </w:r>
      <w:r>
        <w:rPr>
          <w:rFonts w:asciiTheme="minorHAnsi" w:hAnsiTheme="minorHAnsi"/>
          <w:lang w:val="en-GB" w:eastAsia="en-GB"/>
        </w:rPr>
        <w:t xml:space="preserve">from this competition is to </w:t>
      </w:r>
      <w:r w:rsidRPr="00DE34F7">
        <w:rPr>
          <w:rFonts w:asciiTheme="minorHAnsi" w:hAnsiTheme="minorHAnsi"/>
          <w:lang w:val="en-GB" w:eastAsia="en-GB"/>
        </w:rPr>
        <w:t>permanent position on a probationary contract in the Civil Service.</w:t>
      </w:r>
      <w:r>
        <w:rPr>
          <w:rFonts w:asciiTheme="minorHAnsi" w:hAnsiTheme="minorHAnsi"/>
          <w:lang w:val="en-GB" w:eastAsia="en-GB"/>
        </w:rPr>
        <w:t xml:space="preserve">  T</w:t>
      </w:r>
      <w:r w:rsidRPr="00DE34F7">
        <w:rPr>
          <w:rFonts w:asciiTheme="minorHAnsi" w:hAnsiTheme="minorHAnsi"/>
          <w:lang w:val="en-GB" w:eastAsia="en-GB"/>
        </w:rPr>
        <w:t xml:space="preserve">he probationary contract for </w:t>
      </w:r>
      <w:r>
        <w:rPr>
          <w:rFonts w:asciiTheme="minorHAnsi" w:hAnsiTheme="minorHAnsi"/>
          <w:lang w:val="en-GB" w:eastAsia="en-GB"/>
        </w:rPr>
        <w:t xml:space="preserve">this </w:t>
      </w:r>
      <w:r w:rsidRPr="00DE34F7">
        <w:rPr>
          <w:rFonts w:asciiTheme="minorHAnsi" w:hAnsiTheme="minorHAnsi"/>
          <w:lang w:val="en-GB" w:eastAsia="en-GB"/>
        </w:rPr>
        <w:t xml:space="preserve">permanent position will be for a period of one year from the date specified on the contract.  </w:t>
      </w:r>
    </w:p>
    <w:p w14:paraId="239A124C" w14:textId="77777777" w:rsidR="00E07651" w:rsidRPr="00DE34F7" w:rsidRDefault="00E07651" w:rsidP="00E07651">
      <w:pPr>
        <w:rPr>
          <w:rFonts w:asciiTheme="minorHAnsi" w:hAnsiTheme="minorHAnsi"/>
        </w:rPr>
      </w:pPr>
      <w:r w:rsidRPr="00DE34F7">
        <w:rPr>
          <w:rFonts w:asciiTheme="minorHAnsi" w:hAnsiTheme="minorHAnsi"/>
          <w:lang w:val="en-GB" w:eastAsia="en-GB"/>
        </w:rPr>
        <w:t xml:space="preserve">During the period of your probationary contract, your performance will be subject to review by your </w:t>
      </w:r>
      <w:r w:rsidRPr="00DE34F7">
        <w:rPr>
          <w:rFonts w:asciiTheme="minorHAnsi" w:hAnsiTheme="minorHAnsi"/>
        </w:rPr>
        <w:t>supervisor(s) to determine whether you:</w:t>
      </w:r>
    </w:p>
    <w:p w14:paraId="68BCA62E" w14:textId="77777777" w:rsidR="00E07651" w:rsidRPr="00DE34F7" w:rsidRDefault="00E07651" w:rsidP="00E07651">
      <w:pPr>
        <w:pStyle w:val="ListParagraph"/>
        <w:numPr>
          <w:ilvl w:val="0"/>
          <w:numId w:val="14"/>
        </w:numPr>
        <w:spacing w:after="0"/>
        <w:ind w:left="641" w:hanging="284"/>
        <w:rPr>
          <w:rFonts w:asciiTheme="minorHAnsi" w:hAnsiTheme="minorHAnsi"/>
        </w:rPr>
      </w:pPr>
      <w:r w:rsidRPr="00DE34F7">
        <w:rPr>
          <w:rFonts w:asciiTheme="minorHAnsi" w:hAnsiTheme="minorHAnsi"/>
        </w:rPr>
        <w:t>Have performed in a satisfactory manner;</w:t>
      </w:r>
    </w:p>
    <w:p w14:paraId="284011DF" w14:textId="77777777" w:rsidR="00E07651" w:rsidRPr="00DE34F7" w:rsidRDefault="00E07651" w:rsidP="00E07651">
      <w:pPr>
        <w:pStyle w:val="ListParagraph"/>
        <w:numPr>
          <w:ilvl w:val="0"/>
          <w:numId w:val="14"/>
        </w:numPr>
        <w:spacing w:after="0"/>
        <w:ind w:left="641" w:hanging="284"/>
        <w:rPr>
          <w:rFonts w:asciiTheme="minorHAnsi" w:hAnsiTheme="minorHAnsi"/>
        </w:rPr>
      </w:pPr>
      <w:r w:rsidRPr="00DE34F7">
        <w:rPr>
          <w:rFonts w:asciiTheme="minorHAnsi" w:hAnsiTheme="minorHAnsi"/>
        </w:rPr>
        <w:t>Have been satisfactory in general conduct; and</w:t>
      </w:r>
    </w:p>
    <w:p w14:paraId="3CFA65B6" w14:textId="77777777" w:rsidR="00E07651" w:rsidRPr="00DE34F7" w:rsidRDefault="00E07651" w:rsidP="00E07651">
      <w:pPr>
        <w:pStyle w:val="ListParagraph"/>
        <w:numPr>
          <w:ilvl w:val="0"/>
          <w:numId w:val="14"/>
        </w:numPr>
        <w:ind w:left="641" w:hanging="284"/>
        <w:rPr>
          <w:rFonts w:asciiTheme="minorHAnsi" w:hAnsiTheme="minorHAnsi"/>
        </w:rPr>
      </w:pPr>
      <w:r w:rsidRPr="00DE34F7">
        <w:rPr>
          <w:rFonts w:asciiTheme="minorHAnsi" w:hAnsiTheme="minorHAnsi"/>
        </w:rPr>
        <w:t>Are suitable from the point of view of health with particular regard to sick leave.</w:t>
      </w:r>
    </w:p>
    <w:p w14:paraId="6D1CDED1" w14:textId="77777777" w:rsidR="00E07651" w:rsidRPr="00DE34F7" w:rsidRDefault="00E07651" w:rsidP="00E07651">
      <w:pPr>
        <w:rPr>
          <w:rFonts w:asciiTheme="minorHAnsi" w:hAnsiTheme="minorHAnsi"/>
        </w:rPr>
      </w:pPr>
      <w:r w:rsidRPr="00DE34F7">
        <w:rPr>
          <w:rFonts w:asciiTheme="minorHAnsi" w:hAnsiTheme="minorHAnsi"/>
        </w:rPr>
        <w:t xml:space="preserve">Prior to the completion of the probationary contract a decision will be made as to whether or not you will be retained pursuant to Section 5A (2) Civil Service Regulation Acts 1956 – 2005. This decision will be based on your performance assessed against the criteria set out in (i) to (iii) above.  The detail of the probationary process will be explained to you by the Office of the Director of Public Prosecutions and you will be given a copy of the Department of Public Expenditure and Reform’s </w:t>
      </w:r>
      <w:r>
        <w:rPr>
          <w:rFonts w:asciiTheme="minorHAnsi" w:hAnsiTheme="minorHAnsi"/>
        </w:rPr>
        <w:t>G</w:t>
      </w:r>
      <w:r w:rsidRPr="00DE34F7">
        <w:rPr>
          <w:rFonts w:asciiTheme="minorHAnsi" w:hAnsiTheme="minorHAnsi"/>
        </w:rPr>
        <w:t xml:space="preserve">uidelines on </w:t>
      </w:r>
      <w:r>
        <w:rPr>
          <w:rFonts w:asciiTheme="minorHAnsi" w:hAnsiTheme="minorHAnsi"/>
        </w:rPr>
        <w:t>P</w:t>
      </w:r>
      <w:r w:rsidRPr="00DE34F7">
        <w:rPr>
          <w:rFonts w:asciiTheme="minorHAnsi" w:hAnsiTheme="minorHAnsi"/>
        </w:rPr>
        <w:t xml:space="preserve">robation. </w:t>
      </w:r>
    </w:p>
    <w:p w14:paraId="079CE0C1" w14:textId="77777777" w:rsidR="00E07651" w:rsidRPr="00DE34F7" w:rsidRDefault="00E07651" w:rsidP="00E07651">
      <w:pPr>
        <w:rPr>
          <w:rFonts w:asciiTheme="minorHAnsi" w:hAnsiTheme="minorHAnsi"/>
        </w:rPr>
      </w:pPr>
      <w:r w:rsidRPr="00DE34F7">
        <w:rPr>
          <w:rFonts w:asciiTheme="minorHAnsi" w:hAnsiTheme="minorHAnsi"/>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8670416" w14:textId="77777777" w:rsidR="00E07651" w:rsidRPr="0095123C" w:rsidRDefault="00E07651" w:rsidP="00E07651">
      <w:pPr>
        <w:rPr>
          <w:rFonts w:asciiTheme="minorHAnsi" w:hAnsiTheme="minorHAnsi" w:cstheme="minorHAnsi"/>
        </w:rPr>
      </w:pPr>
      <w:r w:rsidRPr="0095123C">
        <w:rPr>
          <w:rFonts w:asciiTheme="minorHAnsi" w:hAnsiTheme="minorHAnsi" w:cstheme="minorHAnsi"/>
        </w:rPr>
        <w:t xml:space="preserve">In the following circumstances your contract may be extended and your probation period suspended. </w:t>
      </w:r>
    </w:p>
    <w:p w14:paraId="13148DC5" w14:textId="77777777" w:rsidR="00E07651" w:rsidRPr="0095123C" w:rsidRDefault="00E07651" w:rsidP="00E07651">
      <w:pPr>
        <w:pStyle w:val="ListParagraph"/>
        <w:numPr>
          <w:ilvl w:val="0"/>
          <w:numId w:val="35"/>
        </w:numPr>
        <w:spacing w:after="0"/>
        <w:rPr>
          <w:rFonts w:asciiTheme="minorHAnsi" w:hAnsiTheme="minorHAnsi" w:cstheme="minorHAnsi"/>
        </w:rPr>
      </w:pPr>
      <w:r w:rsidRPr="0095123C">
        <w:rPr>
          <w:rFonts w:asciiTheme="minorHAnsi" w:hAnsiTheme="minorHAnsi" w:cstheme="minorHAnsi"/>
        </w:rPr>
        <w:t>The probationary period stands suspended when an employee is absent due to Maternity or Adoptive Leave.</w:t>
      </w:r>
    </w:p>
    <w:p w14:paraId="168F86E0" w14:textId="77777777" w:rsidR="00E07651" w:rsidRPr="0095123C" w:rsidRDefault="00E07651" w:rsidP="00E07651">
      <w:pPr>
        <w:pStyle w:val="ListParagraph"/>
        <w:numPr>
          <w:ilvl w:val="0"/>
          <w:numId w:val="35"/>
        </w:numPr>
        <w:spacing w:after="0"/>
        <w:rPr>
          <w:rFonts w:asciiTheme="minorHAnsi" w:hAnsiTheme="minorHAnsi" w:cstheme="minorHAnsi"/>
        </w:rPr>
      </w:pPr>
      <w:r w:rsidRPr="0095123C">
        <w:rPr>
          <w:rFonts w:asciiTheme="minorHAnsi" w:hAnsiTheme="minorHAnsi" w:cstheme="minorHAnsi"/>
        </w:rPr>
        <w:t>In relation to an employee absent on Parental Leave or Carers Leave, the employer may require probation to be suspended if the absence is not considered to be consistent with the continuation of the probation.</w:t>
      </w:r>
    </w:p>
    <w:p w14:paraId="1B35FDB8" w14:textId="77777777" w:rsidR="00E07651" w:rsidRPr="0095123C" w:rsidRDefault="00E07651" w:rsidP="00E07651">
      <w:pPr>
        <w:pStyle w:val="ListParagraph"/>
        <w:numPr>
          <w:ilvl w:val="0"/>
          <w:numId w:val="35"/>
        </w:numPr>
        <w:spacing w:after="0"/>
        <w:rPr>
          <w:rFonts w:asciiTheme="minorHAnsi" w:hAnsiTheme="minorHAnsi" w:cstheme="minorHAnsi"/>
        </w:rPr>
      </w:pPr>
      <w:r w:rsidRPr="0095123C">
        <w:rPr>
          <w:rFonts w:asciiTheme="minorHAnsi" w:hAnsiTheme="minorHAnsi" w:cstheme="minorHAnsi"/>
        </w:rPr>
        <w:t>Probation may be suspended in cases such as absence due to a non-recurring illness, and</w:t>
      </w:r>
    </w:p>
    <w:p w14:paraId="0153341E" w14:textId="77777777" w:rsidR="00E07651" w:rsidRPr="0095123C" w:rsidRDefault="00E07651" w:rsidP="00E07651">
      <w:pPr>
        <w:pStyle w:val="ListParagraph"/>
        <w:numPr>
          <w:ilvl w:val="0"/>
          <w:numId w:val="35"/>
        </w:numPr>
        <w:spacing w:after="0"/>
        <w:rPr>
          <w:rFonts w:asciiTheme="minorHAnsi" w:hAnsiTheme="minorHAnsi" w:cstheme="minorHAnsi"/>
        </w:rPr>
      </w:pPr>
      <w:r w:rsidRPr="0095123C">
        <w:rPr>
          <w:rFonts w:asciiTheme="minorHAnsi" w:hAnsiTheme="minorHAnsi" w:cstheme="minorHAnsi"/>
        </w:rPr>
        <w:t xml:space="preserve">Any other statutory provision providing that probation shall - </w:t>
      </w:r>
    </w:p>
    <w:p w14:paraId="7003262E" w14:textId="77777777" w:rsidR="00E07651" w:rsidRPr="0095123C" w:rsidRDefault="00E07651" w:rsidP="00E07651">
      <w:pPr>
        <w:pStyle w:val="ListParagraph"/>
        <w:numPr>
          <w:ilvl w:val="0"/>
          <w:numId w:val="36"/>
        </w:numPr>
        <w:spacing w:after="0"/>
        <w:rPr>
          <w:rFonts w:asciiTheme="minorHAnsi" w:hAnsiTheme="minorHAnsi" w:cstheme="minorHAnsi"/>
        </w:rPr>
      </w:pPr>
      <w:r w:rsidRPr="0095123C">
        <w:rPr>
          <w:rFonts w:asciiTheme="minorHAnsi" w:hAnsiTheme="minorHAnsi" w:cstheme="minorHAnsi"/>
        </w:rPr>
        <w:t>stand suspended during an employee’s absence from work, and</w:t>
      </w:r>
    </w:p>
    <w:p w14:paraId="056F50CC" w14:textId="587CB5E8" w:rsidR="00E07651" w:rsidRDefault="00E07651" w:rsidP="00C21E56">
      <w:pPr>
        <w:pStyle w:val="ListParagraph"/>
        <w:numPr>
          <w:ilvl w:val="0"/>
          <w:numId w:val="36"/>
        </w:numPr>
        <w:spacing w:after="0"/>
        <w:rPr>
          <w:rFonts w:asciiTheme="minorHAnsi" w:hAnsiTheme="minorHAnsi" w:cstheme="minorHAnsi"/>
        </w:rPr>
      </w:pPr>
      <w:r w:rsidRPr="005C1C16">
        <w:rPr>
          <w:rFonts w:asciiTheme="minorHAnsi" w:hAnsiTheme="minorHAnsi" w:cstheme="minorHAnsi"/>
        </w:rPr>
        <w:t>be completed by the employee on the employees return from work after such absence.</w:t>
      </w:r>
    </w:p>
    <w:p w14:paraId="435B7872" w14:textId="77777777" w:rsidR="005C1C16" w:rsidRPr="005C1C16" w:rsidRDefault="005C1C16" w:rsidP="005C1C16">
      <w:pPr>
        <w:pStyle w:val="ListParagraph"/>
        <w:spacing w:after="0"/>
        <w:ind w:left="1440"/>
        <w:rPr>
          <w:rFonts w:asciiTheme="minorHAnsi" w:hAnsiTheme="minorHAnsi" w:cstheme="minorHAnsi"/>
        </w:rPr>
      </w:pPr>
    </w:p>
    <w:p w14:paraId="1A7B5237" w14:textId="77777777" w:rsidR="00E07651" w:rsidRPr="0095123C" w:rsidRDefault="00E07651" w:rsidP="00E07651">
      <w:pPr>
        <w:rPr>
          <w:rFonts w:asciiTheme="minorHAnsi" w:hAnsiTheme="minorHAnsi" w:cstheme="minorHAnsi"/>
        </w:rPr>
      </w:pPr>
      <w:r w:rsidRPr="0095123C">
        <w:rPr>
          <w:rFonts w:asciiTheme="minorHAnsi" w:hAnsiTheme="minorHAnsi" w:cstheme="minorHAnsi"/>
        </w:rPr>
        <w:t>Where probation is suspended the employer should notify the employee of the circumstances relating to the suspension.</w:t>
      </w:r>
    </w:p>
    <w:p w14:paraId="33816D47" w14:textId="2A9F1BA7" w:rsidR="00D12922" w:rsidRPr="00E07651" w:rsidRDefault="00E07651" w:rsidP="00E07651">
      <w:pPr>
        <w:spacing w:after="0"/>
        <w:rPr>
          <w:rFonts w:asciiTheme="minorHAnsi" w:hAnsiTheme="minorHAnsi"/>
          <w:lang w:eastAsia="en-GB"/>
        </w:rPr>
      </w:pPr>
      <w:r w:rsidRPr="00E07651">
        <w:rPr>
          <w:rFonts w:asciiTheme="minorHAnsi" w:hAnsiTheme="minorHAnsi"/>
          <w:bCs/>
          <w:iCs/>
          <w:lang w:val="en-GB" w:eastAsia="en-GB"/>
        </w:rPr>
        <w:t>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1CB25761" w14:textId="77777777" w:rsidR="00E07651" w:rsidRPr="00E07651" w:rsidRDefault="00E07651" w:rsidP="00E07651">
      <w:pPr>
        <w:pStyle w:val="ListParagraph"/>
        <w:spacing w:after="0"/>
        <w:ind w:left="567"/>
        <w:rPr>
          <w:rFonts w:asciiTheme="minorHAnsi" w:hAnsiTheme="minorHAnsi"/>
          <w:lang w:eastAsia="en-GB"/>
        </w:rPr>
      </w:pPr>
    </w:p>
    <w:p w14:paraId="074A0B3F" w14:textId="1CDF12D0" w:rsidR="00344C3A" w:rsidRPr="00DE34F7" w:rsidRDefault="00344C3A" w:rsidP="00742845">
      <w:pPr>
        <w:pStyle w:val="Heading2"/>
        <w:rPr>
          <w:rFonts w:asciiTheme="minorHAnsi" w:hAnsiTheme="minorHAnsi"/>
        </w:rPr>
      </w:pPr>
      <w:r w:rsidRPr="00DE34F7">
        <w:rPr>
          <w:rFonts w:asciiTheme="minorHAnsi" w:hAnsiTheme="minorHAnsi"/>
        </w:rPr>
        <w:t>Unfair Dismissals Acts 1977-20</w:t>
      </w:r>
      <w:r w:rsidR="00F03517">
        <w:rPr>
          <w:rFonts w:asciiTheme="minorHAnsi" w:hAnsiTheme="minorHAnsi"/>
          <w:lang w:val="en-IE"/>
        </w:rPr>
        <w:t>1</w:t>
      </w:r>
      <w:r w:rsidRPr="00DE34F7">
        <w:rPr>
          <w:rFonts w:asciiTheme="minorHAnsi" w:hAnsiTheme="minorHAnsi"/>
        </w:rPr>
        <w:t>5</w:t>
      </w:r>
    </w:p>
    <w:p w14:paraId="3E9E2A2E" w14:textId="46C7EC58" w:rsidR="00344C3A" w:rsidRPr="00DE34F7" w:rsidRDefault="00344C3A" w:rsidP="00742845">
      <w:pPr>
        <w:rPr>
          <w:rFonts w:asciiTheme="minorHAnsi" w:hAnsiTheme="minorHAnsi"/>
        </w:rPr>
      </w:pPr>
      <w:r w:rsidRPr="00DE34F7">
        <w:rPr>
          <w:rFonts w:asciiTheme="minorHAnsi" w:hAnsiTheme="minorHAnsi"/>
        </w:rPr>
        <w:t>The Unfair Dismissals Acts 1977-20</w:t>
      </w:r>
      <w:r w:rsidR="00F03517">
        <w:rPr>
          <w:rFonts w:asciiTheme="minorHAnsi" w:hAnsiTheme="minorHAnsi"/>
        </w:rPr>
        <w:t>1</w:t>
      </w:r>
      <w:r w:rsidRPr="00DE34F7">
        <w:rPr>
          <w:rFonts w:asciiTheme="minorHAnsi" w:hAnsiTheme="minorHAnsi"/>
        </w:rPr>
        <w:t>5 will not apply to the termination of the employment by reason only of the expiry of the fixed term contract without it being renewed.</w:t>
      </w:r>
    </w:p>
    <w:p w14:paraId="54C50CB0" w14:textId="77777777" w:rsidR="002C3394" w:rsidRPr="00DE34F7" w:rsidRDefault="002C3394" w:rsidP="00742845">
      <w:pPr>
        <w:pStyle w:val="Heading2"/>
        <w:rPr>
          <w:rFonts w:asciiTheme="minorHAnsi" w:hAnsiTheme="minorHAnsi"/>
        </w:rPr>
      </w:pPr>
      <w:r w:rsidRPr="00DE34F7">
        <w:rPr>
          <w:rFonts w:asciiTheme="minorHAnsi" w:hAnsiTheme="minorHAnsi"/>
        </w:rPr>
        <w:t>Duties</w:t>
      </w:r>
    </w:p>
    <w:p w14:paraId="26849DF2" w14:textId="77777777" w:rsidR="002C3394" w:rsidRPr="00DE34F7" w:rsidRDefault="002C3394" w:rsidP="00742845">
      <w:pPr>
        <w:rPr>
          <w:rFonts w:asciiTheme="minorHAnsi" w:hAnsiTheme="minorHAnsi"/>
          <w:color w:val="000000"/>
        </w:rPr>
      </w:pPr>
      <w:r w:rsidRPr="00DE34F7">
        <w:rPr>
          <w:rFonts w:asciiTheme="minorHAnsi" w:hAnsiTheme="minorHAnsi"/>
        </w:rPr>
        <w:t>The officer will be required to perform any duties appropriate to the position which may be assigned from time to time.  The officer may not engage in private practice or be connected with any outside business which would interfere with the performance of official duties or conflict in any way with the position to which the candidate is appointed.</w:t>
      </w:r>
    </w:p>
    <w:p w14:paraId="50606906" w14:textId="77777777" w:rsidR="0099398B" w:rsidRPr="00DE34F7" w:rsidRDefault="0099398B" w:rsidP="0099398B">
      <w:pPr>
        <w:pStyle w:val="Heading2"/>
        <w:rPr>
          <w:rFonts w:asciiTheme="minorHAnsi" w:hAnsiTheme="minorHAnsi"/>
        </w:rPr>
      </w:pPr>
      <w:r w:rsidRPr="00DE34F7">
        <w:rPr>
          <w:rFonts w:asciiTheme="minorHAnsi" w:hAnsiTheme="minorHAnsi"/>
        </w:rPr>
        <w:t>Location</w:t>
      </w:r>
    </w:p>
    <w:p w14:paraId="1DA9F7C1" w14:textId="531928BD" w:rsidR="0099398B" w:rsidRPr="00DE34F7" w:rsidRDefault="0099398B" w:rsidP="0099398B">
      <w:pPr>
        <w:rPr>
          <w:rFonts w:asciiTheme="minorHAnsi" w:hAnsiTheme="minorHAnsi"/>
        </w:rPr>
      </w:pPr>
      <w:r w:rsidRPr="00DE34F7">
        <w:rPr>
          <w:rFonts w:asciiTheme="minorHAnsi" w:hAnsiTheme="minorHAnsi"/>
        </w:rPr>
        <w:t xml:space="preserve">The Office is in Dublin. </w:t>
      </w:r>
      <w:r>
        <w:rPr>
          <w:rFonts w:asciiTheme="minorHAnsi" w:hAnsiTheme="minorHAnsi"/>
        </w:rPr>
        <w:t xml:space="preserve">Due to the nature of the work of the ODPP </w:t>
      </w:r>
      <w:r w:rsidR="00C25BF7">
        <w:rPr>
          <w:rFonts w:asciiTheme="minorHAnsi" w:hAnsiTheme="minorHAnsi"/>
        </w:rPr>
        <w:t xml:space="preserve">employees will </w:t>
      </w:r>
      <w:r w:rsidR="005C1C16">
        <w:rPr>
          <w:rFonts w:asciiTheme="minorHAnsi" w:hAnsiTheme="minorHAnsi"/>
        </w:rPr>
        <w:t>be required to</w:t>
      </w:r>
      <w:r w:rsidR="00C25BF7">
        <w:rPr>
          <w:rFonts w:asciiTheme="minorHAnsi" w:hAnsiTheme="minorHAnsi"/>
        </w:rPr>
        <w:t xml:space="preserve"> </w:t>
      </w:r>
      <w:r>
        <w:rPr>
          <w:rFonts w:asciiTheme="minorHAnsi" w:hAnsiTheme="minorHAnsi"/>
          <w:lang w:val="en-GB"/>
        </w:rPr>
        <w:t xml:space="preserve">attend official business in locations outside of Dublin.  </w:t>
      </w:r>
      <w:r w:rsidRPr="00DE34F7">
        <w:rPr>
          <w:rFonts w:asciiTheme="minorHAnsi" w:hAnsiTheme="minorHAnsi"/>
          <w:lang w:val="en-GB"/>
        </w:rPr>
        <w:t>When absent from home an</w:t>
      </w:r>
      <w:r>
        <w:rPr>
          <w:rFonts w:asciiTheme="minorHAnsi" w:hAnsiTheme="minorHAnsi"/>
          <w:lang w:val="en-GB"/>
        </w:rPr>
        <w:t xml:space="preserve">d headquarters on official duty, </w:t>
      </w:r>
      <w:r w:rsidRPr="00DE34F7">
        <w:rPr>
          <w:rFonts w:asciiTheme="minorHAnsi" w:hAnsiTheme="minorHAnsi"/>
          <w:lang w:val="en-GB"/>
        </w:rPr>
        <w:t>appropriate travelling expenses and subsistence allowances</w:t>
      </w:r>
      <w:r>
        <w:rPr>
          <w:rFonts w:asciiTheme="minorHAnsi" w:hAnsiTheme="minorHAnsi"/>
          <w:lang w:val="en-GB"/>
        </w:rPr>
        <w:t xml:space="preserve"> will </w:t>
      </w:r>
      <w:r w:rsidR="00A36D56">
        <w:rPr>
          <w:rFonts w:asciiTheme="minorHAnsi" w:hAnsiTheme="minorHAnsi"/>
          <w:lang w:val="en-GB"/>
        </w:rPr>
        <w:t xml:space="preserve">be </w:t>
      </w:r>
      <w:r>
        <w:rPr>
          <w:rFonts w:asciiTheme="minorHAnsi" w:hAnsiTheme="minorHAnsi"/>
          <w:lang w:val="en-GB"/>
        </w:rPr>
        <w:t xml:space="preserve">paid in line with </w:t>
      </w:r>
      <w:r w:rsidR="005C1C16">
        <w:rPr>
          <w:rFonts w:asciiTheme="minorHAnsi" w:hAnsiTheme="minorHAnsi"/>
          <w:lang w:val="en-GB"/>
        </w:rPr>
        <w:t>C</w:t>
      </w:r>
      <w:r w:rsidRPr="00DE34F7">
        <w:rPr>
          <w:rFonts w:asciiTheme="minorHAnsi" w:hAnsiTheme="minorHAnsi"/>
          <w:lang w:val="en-GB"/>
        </w:rPr>
        <w:t xml:space="preserve">ivil </w:t>
      </w:r>
      <w:r w:rsidR="005C1C16">
        <w:rPr>
          <w:rFonts w:asciiTheme="minorHAnsi" w:hAnsiTheme="minorHAnsi"/>
          <w:lang w:val="en-GB"/>
        </w:rPr>
        <w:t>S</w:t>
      </w:r>
      <w:r w:rsidRPr="00DE34F7">
        <w:rPr>
          <w:rFonts w:asciiTheme="minorHAnsi" w:hAnsiTheme="minorHAnsi"/>
          <w:lang w:val="en-GB"/>
        </w:rPr>
        <w:t xml:space="preserve">ervice </w:t>
      </w:r>
      <w:r w:rsidR="005C1C16">
        <w:rPr>
          <w:rFonts w:asciiTheme="minorHAnsi" w:hAnsiTheme="minorHAnsi"/>
          <w:lang w:val="en-GB"/>
        </w:rPr>
        <w:t>R</w:t>
      </w:r>
      <w:r w:rsidRPr="00DE34F7">
        <w:rPr>
          <w:rFonts w:asciiTheme="minorHAnsi" w:hAnsiTheme="minorHAnsi"/>
          <w:lang w:val="en-GB"/>
        </w:rPr>
        <w:t>egulations</w:t>
      </w:r>
      <w:r>
        <w:rPr>
          <w:rFonts w:asciiTheme="minorHAnsi" w:hAnsiTheme="minorHAnsi"/>
          <w:lang w:val="en-GB"/>
        </w:rPr>
        <w:t xml:space="preserve">.  </w:t>
      </w:r>
    </w:p>
    <w:p w14:paraId="1C926229" w14:textId="77777777" w:rsidR="0099398B" w:rsidRPr="00DE34F7" w:rsidRDefault="0099398B" w:rsidP="0099398B">
      <w:pPr>
        <w:pStyle w:val="Heading2"/>
        <w:rPr>
          <w:rFonts w:asciiTheme="minorHAnsi" w:hAnsiTheme="minorHAnsi"/>
          <w:lang w:val="en-IE"/>
        </w:rPr>
      </w:pPr>
      <w:r w:rsidRPr="00DE34F7">
        <w:rPr>
          <w:rFonts w:asciiTheme="minorHAnsi" w:hAnsiTheme="minorHAnsi"/>
        </w:rPr>
        <w:t>Hours of attendance</w:t>
      </w:r>
    </w:p>
    <w:p w14:paraId="36CC7777" w14:textId="77777777" w:rsidR="0099398B" w:rsidRPr="00DE34F7" w:rsidRDefault="0099398B" w:rsidP="0099398B">
      <w:pPr>
        <w:rPr>
          <w:rFonts w:asciiTheme="minorHAnsi" w:hAnsiTheme="minorHAnsi"/>
          <w:lang w:val="en-GB"/>
        </w:rPr>
      </w:pPr>
      <w:r w:rsidRPr="00DE34F7">
        <w:rPr>
          <w:rFonts w:asciiTheme="minorHAnsi" w:hAnsiTheme="minorHAnsi"/>
        </w:rPr>
        <w:t xml:space="preserve">Hours of </w:t>
      </w:r>
      <w:r w:rsidRPr="00DE34F7">
        <w:rPr>
          <w:rFonts w:asciiTheme="minorHAnsi" w:hAnsiTheme="minorHAnsi"/>
          <w:lang w:val="en-GB"/>
        </w:rPr>
        <w:t>attendance will be fixed from time to time but will amount to not less than 4</w:t>
      </w:r>
      <w:r>
        <w:rPr>
          <w:rFonts w:asciiTheme="minorHAnsi" w:hAnsiTheme="minorHAnsi"/>
          <w:lang w:val="en-GB"/>
        </w:rPr>
        <w:t>1</w:t>
      </w:r>
      <w:r w:rsidRPr="00DE34F7">
        <w:rPr>
          <w:rFonts w:asciiTheme="minorHAnsi" w:hAnsiTheme="minorHAnsi"/>
          <w:lang w:val="en-GB"/>
        </w:rPr>
        <w:t xml:space="preserve"> hours and 15 minutes’ gross per week</w:t>
      </w:r>
      <w:r>
        <w:rPr>
          <w:rFonts w:asciiTheme="minorHAnsi" w:hAnsiTheme="minorHAnsi"/>
          <w:lang w:val="en-GB"/>
        </w:rPr>
        <w:t xml:space="preserve"> or 35 hours’ net per week</w:t>
      </w:r>
      <w:r w:rsidRPr="00DE34F7">
        <w:rPr>
          <w:rFonts w:asciiTheme="minorHAnsi" w:hAnsiTheme="minorHAnsi"/>
          <w:lang w:val="en-GB"/>
        </w:rPr>
        <w:t>. The successful candidate</w:t>
      </w:r>
      <w:r w:rsidRPr="00DE34F7">
        <w:rPr>
          <w:rFonts w:asciiTheme="minorHAnsi" w:hAnsiTheme="minorHAnsi"/>
        </w:rPr>
        <w:t xml:space="preserve"> </w:t>
      </w:r>
      <w:r w:rsidRPr="00DE34F7">
        <w:rPr>
          <w:rFonts w:asciiTheme="minorHAnsi" w:hAnsiTheme="minorHAnsi"/>
          <w:lang w:val="en-GB"/>
        </w:rPr>
        <w:t xml:space="preserve">will be required to work such additional hours from time to time as may be reasonable and necessary for the proper performance of </w:t>
      </w:r>
      <w:r>
        <w:rPr>
          <w:rFonts w:asciiTheme="minorHAnsi" w:hAnsiTheme="minorHAnsi"/>
          <w:lang w:val="en-GB"/>
        </w:rPr>
        <w:t>their</w:t>
      </w:r>
      <w:r w:rsidRPr="00DE34F7">
        <w:rPr>
          <w:rFonts w:asciiTheme="minorHAnsi" w:hAnsiTheme="minorHAnsi"/>
          <w:lang w:val="en-GB"/>
        </w:rPr>
        <w:t xml:space="preserve"> duties subject to the limits set down in the working time regulations. The rate of remuneration payable covers any extra attendance liability that may arise from time to time.</w:t>
      </w:r>
    </w:p>
    <w:p w14:paraId="5D0FEF63" w14:textId="77777777" w:rsidR="0099398B" w:rsidRPr="00DE34F7" w:rsidRDefault="0099398B" w:rsidP="0099398B">
      <w:pPr>
        <w:pStyle w:val="Heading2"/>
        <w:rPr>
          <w:rFonts w:asciiTheme="minorHAnsi" w:hAnsiTheme="minorHAnsi"/>
        </w:rPr>
      </w:pPr>
      <w:r w:rsidRPr="00DE34F7">
        <w:rPr>
          <w:rFonts w:asciiTheme="minorHAnsi" w:hAnsiTheme="minorHAnsi"/>
        </w:rPr>
        <w:t>Annual Leave</w:t>
      </w:r>
    </w:p>
    <w:p w14:paraId="475F9D07" w14:textId="6055EC18" w:rsidR="0099398B" w:rsidRPr="00DE34F7" w:rsidRDefault="00507200" w:rsidP="0099398B">
      <w:pPr>
        <w:rPr>
          <w:rFonts w:asciiTheme="minorHAnsi" w:hAnsiTheme="minorHAnsi"/>
        </w:rPr>
      </w:pPr>
      <w:r w:rsidRPr="00DE34F7">
        <w:rPr>
          <w:rFonts w:asciiTheme="minorHAnsi" w:hAnsiTheme="minorHAnsi"/>
        </w:rPr>
        <w:t xml:space="preserve">The annual leave allowance will be </w:t>
      </w:r>
      <w:r>
        <w:rPr>
          <w:rFonts w:asciiTheme="minorHAnsi" w:hAnsiTheme="minorHAnsi"/>
        </w:rPr>
        <w:t>30</w:t>
      </w:r>
      <w:r w:rsidRPr="00DE34F7">
        <w:rPr>
          <w:rFonts w:asciiTheme="minorHAnsi" w:hAnsiTheme="minorHAnsi"/>
          <w:lang w:val="en-GB"/>
        </w:rPr>
        <w:t xml:space="preserve"> days. </w:t>
      </w:r>
      <w:r w:rsidRPr="00DE34F7">
        <w:rPr>
          <w:rFonts w:asciiTheme="minorHAnsi" w:hAnsiTheme="minorHAnsi"/>
        </w:rPr>
        <w:t>This allowance, which is subject to the usual conditions regarding the granting of annual leave, is on the basis of a five-day week and is exclusive of the usual public holidays.</w:t>
      </w:r>
    </w:p>
    <w:p w14:paraId="3A17FD3F" w14:textId="77777777" w:rsidR="0099398B" w:rsidRPr="00DE34F7" w:rsidRDefault="0099398B" w:rsidP="0099398B">
      <w:pPr>
        <w:pStyle w:val="Heading2"/>
        <w:rPr>
          <w:rFonts w:asciiTheme="minorHAnsi" w:hAnsiTheme="minorHAnsi"/>
        </w:rPr>
      </w:pPr>
      <w:r w:rsidRPr="00DE34F7">
        <w:rPr>
          <w:rFonts w:asciiTheme="minorHAnsi" w:hAnsiTheme="minorHAnsi"/>
        </w:rPr>
        <w:t>Sick Leave</w:t>
      </w:r>
    </w:p>
    <w:p w14:paraId="455B1C59" w14:textId="77777777" w:rsidR="0099398B" w:rsidRPr="00DE34F7" w:rsidRDefault="0099398B" w:rsidP="0099398B">
      <w:pPr>
        <w:rPr>
          <w:rFonts w:asciiTheme="minorHAnsi" w:hAnsiTheme="minorHAnsi"/>
        </w:rPr>
      </w:pPr>
      <w:r w:rsidRPr="00DE34F7">
        <w:rPr>
          <w:rFonts w:asciiTheme="minorHAnsi" w:hAnsiTheme="minorHAnsi"/>
        </w:rPr>
        <w:t xml:space="preserve">Pay during properly certified sick absence, provided there is no evidence of permanent disability for service, will apply on a pro-rata basis, in accordance with the Public Service Management (Sick Leave) Regulations (SI 124 of 2014), the Public Service Management (Sick Leave) (Amendment) Regulations 2015 (SI 384 of 2015) and any relevant circular. </w:t>
      </w:r>
    </w:p>
    <w:p w14:paraId="535B6097" w14:textId="77777777" w:rsidR="0099398B" w:rsidRPr="00DE34F7" w:rsidRDefault="0099398B" w:rsidP="0099398B">
      <w:pPr>
        <w:rPr>
          <w:rFonts w:asciiTheme="minorHAnsi" w:hAnsiTheme="minorHAnsi"/>
        </w:rPr>
      </w:pPr>
      <w:r w:rsidRPr="00DE34F7">
        <w:rPr>
          <w:rFonts w:asciiTheme="minorHAnsi" w:hAnsiTheme="minorHAnsi"/>
        </w:rPr>
        <w:t>Officers who will be paying Class A rate of PRSI will be required to sign a mandate authorising the Department of Social Protection to pay any benefits due under the Social Welfare Acts directly to the Office of the Director of Public Prosecutions. Payment during illness will be subject to the officer making the necessary claims for social insurance benefit to the Department of Social Protection within the required time limits.</w:t>
      </w:r>
    </w:p>
    <w:p w14:paraId="73956E06" w14:textId="77777777" w:rsidR="0099398B" w:rsidRPr="00DE34F7" w:rsidRDefault="0099398B" w:rsidP="0099398B">
      <w:pPr>
        <w:pStyle w:val="Heading2"/>
        <w:rPr>
          <w:rFonts w:asciiTheme="minorHAnsi" w:hAnsiTheme="minorHAnsi"/>
        </w:rPr>
      </w:pPr>
      <w:r w:rsidRPr="00DE34F7">
        <w:rPr>
          <w:rFonts w:asciiTheme="minorHAnsi" w:hAnsiTheme="minorHAnsi"/>
        </w:rPr>
        <w:t>Superannuation and Retirement</w:t>
      </w:r>
    </w:p>
    <w:p w14:paraId="46AACEF8" w14:textId="77777777" w:rsidR="0099398B" w:rsidRPr="00DE34F7" w:rsidRDefault="0099398B" w:rsidP="0099398B">
      <w:pPr>
        <w:rPr>
          <w:rFonts w:asciiTheme="minorHAnsi" w:hAnsiTheme="minorHAnsi" w:cstheme="minorHAnsi"/>
        </w:rPr>
      </w:pPr>
      <w:r w:rsidRPr="00DE34F7">
        <w:rPr>
          <w:rFonts w:asciiTheme="minorHAnsi" w:hAnsiTheme="minorHAnsi" w:cstheme="minorHAnsi"/>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DE34F7">
          <w:rPr>
            <w:rStyle w:val="Hyperlink"/>
            <w:rFonts w:asciiTheme="minorHAnsi" w:hAnsiTheme="minorHAnsi" w:cstheme="minorHAnsi"/>
          </w:rPr>
          <w:t>www.singlepensionscheme.gov.ie</w:t>
        </w:r>
      </w:hyperlink>
    </w:p>
    <w:p w14:paraId="21D2E46D" w14:textId="77777777" w:rsidR="0099398B" w:rsidRPr="00DE34F7" w:rsidRDefault="0099398B" w:rsidP="0099398B">
      <w:pPr>
        <w:rPr>
          <w:rFonts w:asciiTheme="minorHAnsi" w:hAnsiTheme="minorHAnsi"/>
        </w:rPr>
      </w:pPr>
      <w:r w:rsidRPr="00DE34F7">
        <w:rPr>
          <w:rFonts w:asciiTheme="minorHAnsi" w:hAnsiTheme="minorHAnsi"/>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3291E564" w14:textId="77777777" w:rsidR="0099398B" w:rsidRPr="00DE34F7" w:rsidRDefault="0099398B" w:rsidP="0099398B">
      <w:pPr>
        <w:spacing w:after="120"/>
        <w:rPr>
          <w:rFonts w:asciiTheme="minorHAnsi" w:hAnsiTheme="minorHAnsi" w:cs="Arial"/>
          <w:color w:val="000000"/>
        </w:rPr>
      </w:pPr>
      <w:r w:rsidRPr="00DE34F7">
        <w:rPr>
          <w:rFonts w:asciiTheme="minorHAnsi" w:hAnsiTheme="minorHAnsi"/>
        </w:rPr>
        <w:t> Key provisions attaching to membership of the Single Scheme are as follows:</w:t>
      </w:r>
      <w:r w:rsidRPr="00DE34F7">
        <w:rPr>
          <w:rFonts w:asciiTheme="minorHAnsi" w:hAnsiTheme="minorHAnsi" w:cs="Arial"/>
          <w:color w:val="000000"/>
        </w:rPr>
        <w:t> </w:t>
      </w:r>
    </w:p>
    <w:p w14:paraId="221A0539" w14:textId="77777777" w:rsidR="0099398B" w:rsidRPr="00DE34F7" w:rsidRDefault="0099398B" w:rsidP="0099398B">
      <w:pPr>
        <w:pStyle w:val="ListParagraph"/>
        <w:numPr>
          <w:ilvl w:val="0"/>
          <w:numId w:val="28"/>
        </w:numPr>
        <w:spacing w:after="0"/>
        <w:rPr>
          <w:rFonts w:asciiTheme="minorHAnsi" w:hAnsiTheme="minorHAnsi"/>
          <w:color w:val="000000"/>
        </w:rPr>
      </w:pPr>
      <w:r w:rsidRPr="00DE34F7">
        <w:rPr>
          <w:rFonts w:asciiTheme="minorHAnsi" w:hAnsiTheme="minorHAnsi"/>
          <w:color w:val="000000"/>
        </w:rPr>
        <w:t xml:space="preserve">Pensionable Age: </w:t>
      </w:r>
      <w:r w:rsidRPr="00DE34F7">
        <w:rPr>
          <w:rFonts w:asciiTheme="minorHAnsi" w:hAnsiTheme="minorHAnsi"/>
        </w:rPr>
        <w:t>The minimum age at which pension is payable is the same as the age of eligibility for the State Pension, currently 66.</w:t>
      </w:r>
    </w:p>
    <w:p w14:paraId="5B4711A7" w14:textId="77777777" w:rsidR="0099398B" w:rsidRPr="00DE34F7" w:rsidRDefault="0099398B" w:rsidP="0099398B">
      <w:pPr>
        <w:pStyle w:val="ListParagraph"/>
        <w:numPr>
          <w:ilvl w:val="0"/>
          <w:numId w:val="28"/>
        </w:numPr>
        <w:spacing w:after="0"/>
        <w:rPr>
          <w:rFonts w:asciiTheme="minorHAnsi" w:hAnsiTheme="minorHAnsi"/>
          <w:color w:val="000000"/>
        </w:rPr>
      </w:pPr>
      <w:r w:rsidRPr="00DE34F7">
        <w:rPr>
          <w:rFonts w:asciiTheme="minorHAnsi" w:hAnsiTheme="minorHAnsi"/>
          <w:color w:val="000000"/>
        </w:rPr>
        <w:t>Retirement Age: Scheme members must retire on reaching the age of 70.</w:t>
      </w:r>
    </w:p>
    <w:p w14:paraId="507D2B7A" w14:textId="77777777" w:rsidR="0099398B" w:rsidRPr="00DE34F7" w:rsidRDefault="0099398B" w:rsidP="0099398B">
      <w:pPr>
        <w:pStyle w:val="ListParagraph"/>
        <w:numPr>
          <w:ilvl w:val="0"/>
          <w:numId w:val="28"/>
        </w:numPr>
        <w:spacing w:after="0"/>
        <w:rPr>
          <w:rFonts w:asciiTheme="minorHAnsi" w:hAnsiTheme="minorHAnsi"/>
          <w:color w:val="000000"/>
        </w:rPr>
      </w:pPr>
      <w:r w:rsidRPr="00DE34F7">
        <w:rPr>
          <w:rFonts w:asciiTheme="minorHAnsi" w:hAnsiTheme="minorHAnsi"/>
          <w:color w:val="000000"/>
        </w:rPr>
        <w:t>Career average earnings are used to calculate benefits (a pension and lump sum amount accrue each year and are up-rated each year by reference to CPI).</w:t>
      </w:r>
    </w:p>
    <w:p w14:paraId="6CF9D22A" w14:textId="77777777" w:rsidR="0099398B" w:rsidRDefault="0099398B" w:rsidP="0099398B">
      <w:pPr>
        <w:pStyle w:val="ListParagraph"/>
        <w:numPr>
          <w:ilvl w:val="0"/>
          <w:numId w:val="28"/>
        </w:numPr>
        <w:spacing w:after="0"/>
        <w:rPr>
          <w:rFonts w:asciiTheme="minorHAnsi" w:hAnsiTheme="minorHAnsi"/>
          <w:color w:val="000000"/>
        </w:rPr>
      </w:pPr>
      <w:r w:rsidRPr="00DE34F7">
        <w:rPr>
          <w:rFonts w:asciiTheme="minorHAnsi" w:hAnsiTheme="minorHAnsi"/>
          <w:color w:val="000000"/>
        </w:rPr>
        <w:t>Post retirement pension increases are linked to CPI</w:t>
      </w:r>
    </w:p>
    <w:p w14:paraId="47009636" w14:textId="77777777" w:rsidR="0099398B" w:rsidRPr="00DE34F7" w:rsidRDefault="0099398B" w:rsidP="0099398B">
      <w:pPr>
        <w:pStyle w:val="ListParagraph"/>
        <w:spacing w:after="0"/>
        <w:rPr>
          <w:rFonts w:asciiTheme="minorHAnsi" w:hAnsiTheme="minorHAnsi"/>
          <w:color w:val="000000"/>
        </w:rPr>
      </w:pPr>
    </w:p>
    <w:p w14:paraId="7C8F6051" w14:textId="77777777" w:rsidR="0099398B" w:rsidRPr="00DE34F7" w:rsidRDefault="0099398B" w:rsidP="0099398B">
      <w:pPr>
        <w:pStyle w:val="Heading2"/>
        <w:rPr>
          <w:rFonts w:asciiTheme="minorHAnsi" w:hAnsiTheme="minorHAnsi"/>
          <w:strike/>
          <w:color w:val="1F497D"/>
        </w:rPr>
      </w:pPr>
      <w:r w:rsidRPr="00DE34F7">
        <w:rPr>
          <w:rFonts w:asciiTheme="minorHAnsi" w:hAnsiTheme="minorHAnsi"/>
        </w:rPr>
        <w:t>Pension Abatement</w:t>
      </w:r>
    </w:p>
    <w:p w14:paraId="236F074D" w14:textId="77777777" w:rsidR="0099398B" w:rsidRPr="00DE34F7" w:rsidRDefault="0099398B" w:rsidP="0099398B">
      <w:pPr>
        <w:rPr>
          <w:rFonts w:asciiTheme="minorHAnsi" w:hAnsiTheme="minorHAnsi"/>
          <w:b/>
          <w:u w:val="single"/>
        </w:rPr>
      </w:pPr>
      <w:r w:rsidRPr="00DE34F7">
        <w:rPr>
          <w:rFonts w:asciiTheme="minorHAnsi" w:hAnsiTheme="minorHAnsi"/>
        </w:rPr>
        <w:t xml:space="preserve">If the appointee has previously been employed in the Civil or Public Service and is in receipt of a pension from the Civil or Public Service or where a Civil/Public Service pension comes into payment during </w:t>
      </w:r>
      <w:r>
        <w:rPr>
          <w:rFonts w:asciiTheme="minorHAnsi" w:hAnsiTheme="minorHAnsi"/>
        </w:rPr>
        <w:t>t</w:t>
      </w:r>
      <w:r w:rsidRPr="00DE34F7">
        <w:rPr>
          <w:rFonts w:asciiTheme="minorHAnsi" w:hAnsiTheme="minorHAnsi"/>
        </w:rPr>
        <w:t>h</w:t>
      </w:r>
      <w:r>
        <w:rPr>
          <w:rFonts w:asciiTheme="minorHAnsi" w:hAnsiTheme="minorHAnsi"/>
        </w:rPr>
        <w:t>e</w:t>
      </w:r>
      <w:r w:rsidRPr="00DE34F7">
        <w:rPr>
          <w:rFonts w:asciiTheme="minorHAnsi" w:hAnsiTheme="minorHAnsi"/>
        </w:rPr>
        <w:t xml:space="preserve">ir re-employment that pension </w:t>
      </w:r>
      <w:r w:rsidRPr="00DE34F7">
        <w:rPr>
          <w:rFonts w:asciiTheme="minorHAnsi" w:hAnsiTheme="minorHAnsi"/>
          <w:b/>
          <w:u w:val="single"/>
        </w:rPr>
        <w:t>will be subject to abatement</w:t>
      </w:r>
      <w:r w:rsidRPr="00DE34F7">
        <w:rPr>
          <w:rFonts w:asciiTheme="minorHAnsi" w:hAnsiTheme="minorHAnsi"/>
        </w:rPr>
        <w:t xml:space="preserve"> in accordance with Section 52 of the Public Service Pensions (Single Scheme and Other Provisions) Act 2012. </w:t>
      </w:r>
      <w:r w:rsidRPr="00DE34F7">
        <w:rPr>
          <w:rFonts w:asciiTheme="minorHAnsi" w:hAnsiTheme="minorHAnsi"/>
          <w:b/>
          <w:u w:val="singl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p>
    <w:p w14:paraId="7577E2D2" w14:textId="77777777" w:rsidR="0099398B" w:rsidRPr="00DE34F7" w:rsidRDefault="0099398B" w:rsidP="0099398B">
      <w:pPr>
        <w:pStyle w:val="ListParagraph"/>
        <w:numPr>
          <w:ilvl w:val="0"/>
          <w:numId w:val="17"/>
        </w:numPr>
        <w:ind w:left="567"/>
        <w:rPr>
          <w:rFonts w:asciiTheme="minorHAnsi" w:hAnsiTheme="minorHAnsi"/>
          <w:color w:val="000000"/>
        </w:rPr>
      </w:pPr>
      <w:r w:rsidRPr="00DE34F7">
        <w:rPr>
          <w:rFonts w:asciiTheme="minorHAnsi" w:hAnsiTheme="minorHAnsi"/>
        </w:rPr>
        <w:t xml:space="preserve">However, if the appointee was previously employed in the Civil or Public Service and awarded a pension under voluntary early retirement arrangements </w:t>
      </w:r>
      <w:r w:rsidRPr="00DE34F7">
        <w:rPr>
          <w:rFonts w:asciiTheme="minorHAnsi" w:hAnsiTheme="minorHAnsi"/>
          <w:color w:val="000000"/>
        </w:rPr>
        <w:t>(other than the Incentivised Scheme of Early Retirement (ISER), the Department of Health Circular 7/2010 VER/VRS or the Department of Environment, Community &amp; Local Government Circular letter LG(P) 06/2013, any of which renders a person ineligible for the competition)</w:t>
      </w:r>
      <w:r w:rsidRPr="00DE34F7">
        <w:rPr>
          <w:rFonts w:asciiTheme="minorHAnsi" w:hAnsiTheme="minorHAnsi"/>
        </w:rPr>
        <w:t>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p w14:paraId="134587EE" w14:textId="77777777" w:rsidR="0099398B" w:rsidRPr="00DE34F7" w:rsidRDefault="0099398B" w:rsidP="0099398B">
      <w:pPr>
        <w:pStyle w:val="ListParagraph"/>
        <w:numPr>
          <w:ilvl w:val="0"/>
          <w:numId w:val="18"/>
        </w:numPr>
        <w:spacing w:after="0"/>
        <w:ind w:left="567"/>
        <w:rPr>
          <w:rFonts w:asciiTheme="minorHAnsi" w:hAnsiTheme="minorHAnsi"/>
          <w:b/>
        </w:rPr>
      </w:pPr>
      <w:r w:rsidRPr="00DE34F7">
        <w:rPr>
          <w:rFonts w:asciiTheme="minorHAnsi" w:hAnsiTheme="minorHAnsi"/>
          <w:b/>
        </w:rPr>
        <w:t>Department of Education and Skills Early Retirement Scheme for Teachers Circular 102/2007</w:t>
      </w:r>
    </w:p>
    <w:p w14:paraId="6D7C6FD4" w14:textId="77777777" w:rsidR="0099398B" w:rsidRPr="00DE34F7" w:rsidRDefault="0099398B" w:rsidP="0099398B">
      <w:pPr>
        <w:ind w:left="567"/>
        <w:rPr>
          <w:rFonts w:asciiTheme="minorHAnsi" w:hAnsiTheme="minorHAnsi"/>
        </w:rPr>
      </w:pPr>
      <w:r w:rsidRPr="00DE34F7">
        <w:rPr>
          <w:rFonts w:asciiTheme="minorHAnsi" w:hAnsiTheme="minorHAnsi"/>
        </w:rPr>
        <w:t>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59DB04F6" w14:textId="77777777" w:rsidR="0099398B" w:rsidRPr="00DE34F7" w:rsidRDefault="0099398B" w:rsidP="0099398B">
      <w:pPr>
        <w:pStyle w:val="ListParagraph"/>
        <w:numPr>
          <w:ilvl w:val="0"/>
          <w:numId w:val="18"/>
        </w:numPr>
        <w:spacing w:after="0"/>
        <w:ind w:left="567"/>
        <w:rPr>
          <w:rFonts w:asciiTheme="minorHAnsi" w:hAnsiTheme="minorHAnsi"/>
          <w:b/>
        </w:rPr>
      </w:pPr>
      <w:r w:rsidRPr="00DE34F7">
        <w:rPr>
          <w:rFonts w:asciiTheme="minorHAnsi" w:hAnsiTheme="minorHAnsi"/>
          <w:b/>
        </w:rPr>
        <w:t xml:space="preserve">Ill-Health-Retirement </w:t>
      </w:r>
    </w:p>
    <w:p w14:paraId="425A2F67" w14:textId="77777777" w:rsidR="0099398B" w:rsidRPr="00DE34F7" w:rsidRDefault="0099398B" w:rsidP="0099398B">
      <w:pPr>
        <w:ind w:left="567"/>
        <w:rPr>
          <w:rFonts w:asciiTheme="minorHAnsi" w:eastAsia="Calibri" w:hAnsiTheme="minorHAnsi"/>
        </w:rPr>
      </w:pPr>
      <w:r w:rsidRPr="00DE34F7">
        <w:rPr>
          <w:rFonts w:asciiTheme="minorHAnsi" w:eastAsia="Calibri" w:hAnsiTheme="minorHAnsi"/>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18D95AB0" w14:textId="77777777" w:rsidR="0099398B" w:rsidRPr="00DE34F7" w:rsidRDefault="0099398B" w:rsidP="0099398B">
      <w:pPr>
        <w:ind w:left="567"/>
        <w:rPr>
          <w:rFonts w:asciiTheme="minorHAnsi" w:eastAsia="Calibri" w:hAnsiTheme="minorHAnsi"/>
        </w:rPr>
      </w:pPr>
      <w:r w:rsidRPr="00DE34F7">
        <w:rPr>
          <w:rFonts w:asciiTheme="minorHAnsi" w:eastAsia="Calibri" w:hAnsiTheme="minorHAnsi"/>
        </w:rPr>
        <w:t>Applicants will be required to attend the CMO’s office to assess their ability to provide regular and effective service taking account of the condition which qualified them for IHR.</w:t>
      </w:r>
    </w:p>
    <w:p w14:paraId="6578C45D" w14:textId="77777777" w:rsidR="0099398B" w:rsidRPr="00DE34F7" w:rsidRDefault="0099398B" w:rsidP="0099398B">
      <w:pPr>
        <w:pStyle w:val="Heading2"/>
        <w:rPr>
          <w:rFonts w:asciiTheme="minorHAnsi" w:eastAsia="Calibri" w:hAnsiTheme="minorHAnsi"/>
        </w:rPr>
      </w:pPr>
      <w:r w:rsidRPr="00DE34F7">
        <w:rPr>
          <w:rFonts w:asciiTheme="minorHAnsi" w:eastAsia="Calibri" w:hAnsiTheme="minorHAnsi"/>
        </w:rPr>
        <w:t>Appointment post Ill-health retirement from Civil Service</w:t>
      </w:r>
    </w:p>
    <w:p w14:paraId="651206FD" w14:textId="77777777" w:rsidR="0099398B" w:rsidRPr="00DE34F7" w:rsidRDefault="0099398B" w:rsidP="0099398B">
      <w:pPr>
        <w:spacing w:after="120"/>
        <w:rPr>
          <w:rFonts w:asciiTheme="minorHAnsi" w:eastAsia="Calibri" w:hAnsiTheme="minorHAnsi"/>
        </w:rPr>
      </w:pPr>
      <w:r w:rsidRPr="00DE34F7">
        <w:rPr>
          <w:rFonts w:asciiTheme="minorHAnsi" w:eastAsia="Calibri" w:hAnsiTheme="minorHAnsi"/>
        </w:rPr>
        <w:t>If successful in their application through the competition, the applicant should to be aware of the following:</w:t>
      </w:r>
    </w:p>
    <w:p w14:paraId="7FA304A1" w14:textId="77777777" w:rsidR="0099398B" w:rsidRPr="00DE34F7" w:rsidRDefault="0099398B" w:rsidP="0099398B">
      <w:pPr>
        <w:pStyle w:val="ListParagraph"/>
        <w:numPr>
          <w:ilvl w:val="0"/>
          <w:numId w:val="29"/>
        </w:numPr>
        <w:spacing w:after="0" w:line="240" w:lineRule="auto"/>
        <w:rPr>
          <w:rFonts w:asciiTheme="minorHAnsi" w:eastAsia="Calibri" w:hAnsiTheme="minorHAnsi"/>
        </w:rPr>
      </w:pPr>
      <w:r w:rsidRPr="00DE34F7">
        <w:rPr>
          <w:rFonts w:asciiTheme="minorHAnsi" w:eastAsia="Calibri" w:hAnsiTheme="minorHAnsi"/>
        </w:rPr>
        <w:t>If deemed fit to provide regular and effective service and assigned to a post, their civil service ill-health pension ceases.</w:t>
      </w:r>
    </w:p>
    <w:p w14:paraId="2BF583D5" w14:textId="77777777" w:rsidR="0099398B" w:rsidRPr="00DE34F7" w:rsidRDefault="0099398B" w:rsidP="0099398B">
      <w:pPr>
        <w:pStyle w:val="ListParagraph"/>
        <w:numPr>
          <w:ilvl w:val="0"/>
          <w:numId w:val="29"/>
        </w:numPr>
        <w:spacing w:after="0" w:line="240" w:lineRule="auto"/>
        <w:rPr>
          <w:rFonts w:asciiTheme="minorHAnsi" w:eastAsia="Calibri" w:hAnsiTheme="minorHAnsi"/>
        </w:rPr>
      </w:pPr>
      <w:r w:rsidRPr="00DE34F7">
        <w:rPr>
          <w:rFonts w:asciiTheme="minorHAnsi" w:eastAsia="Calibri" w:hAnsiTheme="minorHAnsi"/>
        </w:rPr>
        <w:t xml:space="preserve">If the applicant subsequently fails to complete probation or decides to leave their assigned post, </w:t>
      </w:r>
      <w:r w:rsidRPr="00DE34F7">
        <w:rPr>
          <w:rFonts w:asciiTheme="minorHAnsi" w:eastAsia="Calibri" w:hAnsiTheme="minorHAnsi"/>
          <w:u w:val="single"/>
        </w:rPr>
        <w:t>there can be no reversion to the civil service IHR status, nor reinstatement of the civil service IHR pension,</w:t>
      </w:r>
      <w:r w:rsidRPr="00DE34F7">
        <w:rPr>
          <w:rFonts w:asciiTheme="minorHAnsi" w:eastAsia="Calibri" w:hAnsiTheme="minorHAnsi"/>
        </w:rPr>
        <w:t xml:space="preserve"> that existed prior to the application nor is there an entitlement to same.</w:t>
      </w:r>
    </w:p>
    <w:p w14:paraId="04CF593A" w14:textId="77777777" w:rsidR="0099398B" w:rsidRDefault="0099398B" w:rsidP="0099398B">
      <w:pPr>
        <w:pStyle w:val="ListParagraph"/>
        <w:numPr>
          <w:ilvl w:val="0"/>
          <w:numId w:val="29"/>
        </w:numPr>
        <w:spacing w:after="0" w:line="240" w:lineRule="auto"/>
        <w:rPr>
          <w:rFonts w:asciiTheme="minorHAnsi" w:eastAsia="Calibri" w:hAnsiTheme="minorHAnsi"/>
        </w:rPr>
      </w:pPr>
      <w:r w:rsidRPr="00DE34F7">
        <w:rPr>
          <w:rFonts w:asciiTheme="minorHAnsi" w:eastAsia="Calibri" w:hAnsiTheme="minorHAnsi"/>
        </w:rPr>
        <w:t>The applicant will become a member of the Single Public Service Pension Scheme (SPSPS) upon appointment if they have had a break in pensionable public/civil service of more than 26 weeks.</w:t>
      </w:r>
    </w:p>
    <w:p w14:paraId="219EA731" w14:textId="77777777" w:rsidR="0099398B" w:rsidRPr="00DE34F7" w:rsidRDefault="0099398B" w:rsidP="0099398B">
      <w:pPr>
        <w:pStyle w:val="ListParagraph"/>
        <w:spacing w:after="0" w:line="240" w:lineRule="auto"/>
        <w:rPr>
          <w:rFonts w:asciiTheme="minorHAnsi" w:eastAsia="Calibri" w:hAnsiTheme="minorHAnsi"/>
        </w:rPr>
      </w:pPr>
    </w:p>
    <w:p w14:paraId="5E80C137" w14:textId="77777777" w:rsidR="0099398B" w:rsidRPr="00DE34F7" w:rsidRDefault="0099398B" w:rsidP="0099398B">
      <w:pPr>
        <w:rPr>
          <w:rFonts w:asciiTheme="minorHAnsi" w:hAnsiTheme="minorHAnsi" w:cstheme="minorHAnsi"/>
        </w:rPr>
      </w:pPr>
      <w:r w:rsidRPr="00DE34F7">
        <w:rPr>
          <w:rFonts w:asciiTheme="minorHAnsi" w:hAnsiTheme="minorHAnsi" w:cstheme="minorHAnsi"/>
        </w:rPr>
        <w:t xml:space="preserve">Please note more detailed information in relation to pension implications for those in receipt of a civil or public service ill-health pension is available </w:t>
      </w:r>
      <w:hyperlink r:id="rId21" w:history="1">
        <w:r w:rsidRPr="00DE34F7">
          <w:rPr>
            <w:rStyle w:val="Hyperlink"/>
            <w:rFonts w:asciiTheme="minorHAnsi" w:hAnsiTheme="minorHAnsi" w:cstheme="minorHAnsi"/>
          </w:rPr>
          <w:t>via this link</w:t>
        </w:r>
      </w:hyperlink>
      <w:r w:rsidRPr="00DE34F7">
        <w:rPr>
          <w:rStyle w:val="Hyperlink"/>
          <w:rFonts w:asciiTheme="minorHAnsi" w:hAnsiTheme="minorHAnsi" w:cstheme="minorHAnsi"/>
        </w:rPr>
        <w:t xml:space="preserve"> </w:t>
      </w:r>
      <w:r w:rsidRPr="00DE34F7">
        <w:rPr>
          <w:rFonts w:asciiTheme="minorHAnsi" w:hAnsiTheme="minorHAnsi" w:cstheme="minorHAnsi"/>
        </w:rPr>
        <w:t>or upon request to the Office of the Director of Public Prosecutions.</w:t>
      </w:r>
    </w:p>
    <w:p w14:paraId="0C814096" w14:textId="77777777" w:rsidR="0099398B" w:rsidRPr="00DE34F7" w:rsidRDefault="0099398B" w:rsidP="0099398B">
      <w:pPr>
        <w:pStyle w:val="Heading2"/>
        <w:rPr>
          <w:rFonts w:asciiTheme="minorHAnsi" w:hAnsiTheme="minorHAnsi"/>
        </w:rPr>
      </w:pPr>
      <w:r w:rsidRPr="00DE34F7">
        <w:rPr>
          <w:rFonts w:asciiTheme="minorHAnsi" w:hAnsiTheme="minorHAnsi"/>
        </w:rPr>
        <w:t>Pension Accrual</w:t>
      </w:r>
    </w:p>
    <w:p w14:paraId="559779A8" w14:textId="77777777" w:rsidR="0099398B" w:rsidRPr="00DE34F7" w:rsidRDefault="0099398B" w:rsidP="0099398B">
      <w:pPr>
        <w:rPr>
          <w:rFonts w:asciiTheme="minorHAnsi" w:hAnsiTheme="minorHAnsi" w:cstheme="minorHAnsi"/>
        </w:rPr>
      </w:pPr>
      <w:r w:rsidRPr="00DE34F7">
        <w:rPr>
          <w:rFonts w:asciiTheme="minorHAnsi" w:hAnsiTheme="minorHAnsi" w:cstheme="minorHAnsi"/>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2F230098" w14:textId="77777777" w:rsidR="0099398B" w:rsidRPr="00DE34F7" w:rsidRDefault="0099398B" w:rsidP="0099398B">
      <w:pPr>
        <w:pStyle w:val="Heading2"/>
        <w:rPr>
          <w:rFonts w:asciiTheme="minorHAnsi" w:hAnsiTheme="minorHAnsi"/>
          <w:color w:val="000000"/>
        </w:rPr>
      </w:pPr>
      <w:r w:rsidRPr="00DE34F7">
        <w:rPr>
          <w:rFonts w:asciiTheme="minorHAnsi" w:hAnsiTheme="minorHAnsi"/>
        </w:rPr>
        <w:t xml:space="preserve">Additional Superannuation Contribution </w:t>
      </w:r>
    </w:p>
    <w:p w14:paraId="6CDA8389" w14:textId="77777777" w:rsidR="0099398B" w:rsidRPr="00DE34F7" w:rsidRDefault="0099398B" w:rsidP="0099398B">
      <w:pPr>
        <w:rPr>
          <w:rFonts w:asciiTheme="minorHAnsi" w:hAnsiTheme="minorHAnsi" w:cstheme="minorHAnsi"/>
          <w:sz w:val="24"/>
          <w:szCs w:val="24"/>
        </w:rPr>
      </w:pPr>
      <w:r w:rsidRPr="00DE34F7">
        <w:rPr>
          <w:rFonts w:asciiTheme="minorHAnsi" w:hAnsiTheme="minorHAnsi" w:cstheme="minorHAnsi"/>
        </w:rPr>
        <w:t xml:space="preserve">This appointment is subject to the Additional Superannuation Contribution (ASC) in accordance with the Public Service Pay and Pensions Act 2017. </w:t>
      </w:r>
      <w:r w:rsidRPr="00DE34F7">
        <w:rPr>
          <w:rFonts w:asciiTheme="minorHAnsi" w:hAnsiTheme="minorHAnsi" w:cstheme="minorHAnsi"/>
          <w:b/>
        </w:rPr>
        <w:t>Note;</w:t>
      </w:r>
      <w:r w:rsidRPr="00DE34F7">
        <w:rPr>
          <w:rFonts w:asciiTheme="minorHAnsi" w:hAnsiTheme="minorHAnsi" w:cstheme="minorHAnsi"/>
        </w:rPr>
        <w:t xml:space="preserve"> ASC deductions are in addition to any pension contributions (main scheme and spouses’ and children’s contributions) required under the rules of your pension scheme.</w:t>
      </w:r>
    </w:p>
    <w:p w14:paraId="15F50114" w14:textId="77777777" w:rsidR="0099398B" w:rsidRPr="00DE34F7" w:rsidRDefault="0099398B" w:rsidP="0099398B">
      <w:pPr>
        <w:rPr>
          <w:rStyle w:val="Hyperlink"/>
          <w:rFonts w:asciiTheme="minorHAnsi" w:hAnsiTheme="minorHAnsi" w:cstheme="minorHAnsi"/>
        </w:rPr>
      </w:pPr>
      <w:r w:rsidRPr="00DE34F7">
        <w:rPr>
          <w:rFonts w:asciiTheme="minorHAnsi" w:hAnsiTheme="minorHAnsi" w:cstheme="minorHAnsi"/>
          <w:color w:val="000000"/>
        </w:rPr>
        <w:t xml:space="preserve">For further information in relation to the Single Public Service Pension Scheme please see the following website: </w:t>
      </w:r>
      <w:hyperlink r:id="rId22" w:history="1">
        <w:r w:rsidRPr="00DE34F7">
          <w:rPr>
            <w:rStyle w:val="Hyperlink"/>
            <w:rFonts w:asciiTheme="minorHAnsi" w:hAnsiTheme="minorHAnsi" w:cstheme="minorHAnsi"/>
          </w:rPr>
          <w:t>www.singlepensionscheme.gov.ie</w:t>
        </w:r>
      </w:hyperlink>
    </w:p>
    <w:p w14:paraId="73371BBA" w14:textId="77777777" w:rsidR="0099398B" w:rsidRPr="00DE34F7" w:rsidRDefault="0099398B" w:rsidP="0099398B">
      <w:pPr>
        <w:pStyle w:val="Heading2"/>
        <w:rPr>
          <w:rFonts w:asciiTheme="minorHAnsi" w:hAnsiTheme="minorHAnsi"/>
        </w:rPr>
      </w:pPr>
      <w:r w:rsidRPr="00DE34F7">
        <w:rPr>
          <w:rFonts w:asciiTheme="minorHAnsi" w:hAnsiTheme="minorHAnsi"/>
        </w:rPr>
        <w:t>Secrecy, Confidentiality and Standards of Behaviour: Official Secrecy and Integrity:</w:t>
      </w:r>
    </w:p>
    <w:p w14:paraId="242FA901" w14:textId="77777777" w:rsidR="0099398B" w:rsidRPr="00DE34F7" w:rsidRDefault="0099398B" w:rsidP="0099398B">
      <w:pPr>
        <w:rPr>
          <w:rFonts w:asciiTheme="minorHAnsi" w:hAnsiTheme="minorHAnsi"/>
        </w:rPr>
      </w:pPr>
      <w:r>
        <w:rPr>
          <w:rFonts w:asciiTheme="minorHAnsi" w:hAnsiTheme="minorHAnsi"/>
        </w:rPr>
        <w:t>A</w:t>
      </w:r>
      <w:r w:rsidRPr="00DE34F7">
        <w:rPr>
          <w:rFonts w:asciiTheme="minorHAnsi" w:hAnsiTheme="minorHAnsi"/>
        </w:rPr>
        <w:t xml:space="preserve">n officer will be subject to the Provisions of the </w:t>
      </w:r>
      <w:hyperlink r:id="rId23" w:history="1">
        <w:r w:rsidRPr="00A12E2F">
          <w:rPr>
            <w:rStyle w:val="Hyperlink"/>
            <w:rFonts w:asciiTheme="minorHAnsi" w:hAnsiTheme="minorHAnsi"/>
          </w:rPr>
          <w:t>Official Secrets Act, 1963</w:t>
        </w:r>
      </w:hyperlink>
      <w:r w:rsidRPr="00DE34F7">
        <w:rPr>
          <w:rFonts w:asciiTheme="minorHAnsi" w:hAnsiTheme="minorHAnsi"/>
        </w:rPr>
        <w:t xml:space="preserve">, as amended by the </w:t>
      </w:r>
      <w:hyperlink r:id="rId24" w:history="1">
        <w:r w:rsidRPr="00A12E2F">
          <w:rPr>
            <w:rStyle w:val="Hyperlink"/>
            <w:rFonts w:asciiTheme="minorHAnsi" w:hAnsiTheme="minorHAnsi"/>
          </w:rPr>
          <w:t>Freedom of Information Acts 2014</w:t>
        </w:r>
      </w:hyperlink>
      <w:r w:rsidRPr="00DE34F7">
        <w:rPr>
          <w:rFonts w:asciiTheme="minorHAnsi" w:hAnsiTheme="minorHAnsi"/>
        </w:rPr>
        <w:t xml:space="preserve">.  The officer will agree not to disclose to unauthorised third parties any confidential information either during or subsequent to the period of employment.  </w:t>
      </w:r>
    </w:p>
    <w:p w14:paraId="53735DB5" w14:textId="77777777" w:rsidR="0099398B" w:rsidRPr="00DE34F7" w:rsidRDefault="0099398B" w:rsidP="0099398B">
      <w:pPr>
        <w:pStyle w:val="Heading2"/>
        <w:rPr>
          <w:rFonts w:asciiTheme="minorHAnsi" w:hAnsiTheme="minorHAnsi"/>
        </w:rPr>
      </w:pPr>
      <w:r w:rsidRPr="00DE34F7">
        <w:rPr>
          <w:rFonts w:asciiTheme="minorHAnsi" w:hAnsiTheme="minorHAnsi"/>
        </w:rPr>
        <w:t>Civil Service Code of Standards and Behaviour:</w:t>
      </w:r>
    </w:p>
    <w:p w14:paraId="0BDEDA80" w14:textId="3521EF66" w:rsidR="0099398B" w:rsidRPr="00DE34F7" w:rsidRDefault="0099398B" w:rsidP="0099398B">
      <w:pPr>
        <w:rPr>
          <w:rFonts w:asciiTheme="minorHAnsi" w:hAnsiTheme="minorHAnsi" w:cs="Arial"/>
        </w:rPr>
      </w:pPr>
      <w:r w:rsidRPr="00DE34F7">
        <w:rPr>
          <w:rFonts w:asciiTheme="minorHAnsi" w:hAnsiTheme="minorHAnsi"/>
        </w:rPr>
        <w:t xml:space="preserve">The appointee will be subject to the </w:t>
      </w:r>
      <w:hyperlink r:id="rId25" w:history="1">
        <w:r w:rsidRPr="00A12E2F">
          <w:rPr>
            <w:rStyle w:val="Hyperlink"/>
            <w:rFonts w:asciiTheme="minorHAnsi" w:hAnsiTheme="minorHAnsi"/>
          </w:rPr>
          <w:t>Civil Service Code of Standards and Behaviour</w:t>
        </w:r>
      </w:hyperlink>
      <w:r w:rsidRPr="00DE34F7">
        <w:rPr>
          <w:rFonts w:asciiTheme="minorHAnsi" w:hAnsiTheme="minorHAnsi"/>
        </w:rPr>
        <w:t>.</w:t>
      </w:r>
    </w:p>
    <w:p w14:paraId="7F7109A2" w14:textId="77777777" w:rsidR="0099398B" w:rsidRPr="00DE34F7" w:rsidRDefault="0099398B" w:rsidP="0099398B">
      <w:pPr>
        <w:pStyle w:val="Heading2"/>
        <w:rPr>
          <w:rFonts w:asciiTheme="minorHAnsi" w:hAnsiTheme="minorHAnsi"/>
        </w:rPr>
      </w:pPr>
      <w:r w:rsidRPr="00DE34F7">
        <w:rPr>
          <w:rFonts w:asciiTheme="minorHAnsi" w:hAnsiTheme="minorHAnsi"/>
        </w:rPr>
        <w:t xml:space="preserve">Ethics in Public Office Acts: </w:t>
      </w:r>
    </w:p>
    <w:p w14:paraId="2E8B8157" w14:textId="53CBD9E0" w:rsidR="0099398B" w:rsidRPr="00DE34F7" w:rsidRDefault="0099398B" w:rsidP="0099398B">
      <w:pPr>
        <w:rPr>
          <w:rFonts w:asciiTheme="minorHAnsi" w:hAnsiTheme="minorHAnsi"/>
          <w:b/>
        </w:rPr>
      </w:pPr>
      <w:r w:rsidRPr="00DE34F7">
        <w:rPr>
          <w:rFonts w:asciiTheme="minorHAnsi" w:hAnsiTheme="minorHAnsi"/>
        </w:rPr>
        <w:t xml:space="preserve">The </w:t>
      </w:r>
      <w:hyperlink r:id="rId26" w:history="1">
        <w:r w:rsidRPr="002A58B8">
          <w:rPr>
            <w:rStyle w:val="Hyperlink"/>
            <w:rFonts w:asciiTheme="minorHAnsi" w:hAnsiTheme="minorHAnsi"/>
          </w:rPr>
          <w:t>Ethics in Public Office Acts</w:t>
        </w:r>
      </w:hyperlink>
      <w:r w:rsidRPr="00DE34F7">
        <w:rPr>
          <w:rFonts w:asciiTheme="minorHAnsi" w:hAnsiTheme="minorHAnsi"/>
        </w:rPr>
        <w:t xml:space="preserve"> will apply, where appropriate, to this appointment.</w:t>
      </w:r>
    </w:p>
    <w:p w14:paraId="38EDB941" w14:textId="77777777" w:rsidR="0099398B" w:rsidRPr="00DE34F7" w:rsidRDefault="0099398B" w:rsidP="0099398B">
      <w:pPr>
        <w:pStyle w:val="Heading2"/>
        <w:rPr>
          <w:rFonts w:asciiTheme="minorHAnsi" w:hAnsiTheme="minorHAnsi"/>
        </w:rPr>
      </w:pPr>
      <w:r w:rsidRPr="00DE34F7">
        <w:rPr>
          <w:rFonts w:asciiTheme="minorHAnsi" w:hAnsiTheme="minorHAnsi"/>
        </w:rPr>
        <w:t>Prior approval of publications:</w:t>
      </w:r>
    </w:p>
    <w:p w14:paraId="12E8B381" w14:textId="2E3882A4" w:rsidR="0099398B" w:rsidRPr="00DE34F7" w:rsidRDefault="00554F1A" w:rsidP="0099398B">
      <w:pPr>
        <w:rPr>
          <w:rFonts w:asciiTheme="minorHAnsi" w:hAnsiTheme="minorHAnsi"/>
          <w:b/>
        </w:rPr>
      </w:pPr>
      <w:r w:rsidRPr="00DE34F7">
        <w:rPr>
          <w:rFonts w:asciiTheme="minorHAnsi" w:hAnsiTheme="minorHAnsi"/>
        </w:rPr>
        <w:t xml:space="preserve">An </w:t>
      </w:r>
      <w:r>
        <w:rPr>
          <w:rFonts w:asciiTheme="minorHAnsi" w:hAnsiTheme="minorHAnsi"/>
        </w:rPr>
        <w:t>appointee</w:t>
      </w:r>
      <w:r w:rsidRPr="00DE34F7">
        <w:rPr>
          <w:rFonts w:asciiTheme="minorHAnsi" w:hAnsiTheme="minorHAnsi"/>
        </w:rPr>
        <w:t xml:space="preserve"> will agree not to publish material related to </w:t>
      </w:r>
      <w:r>
        <w:rPr>
          <w:rFonts w:asciiTheme="minorHAnsi" w:hAnsiTheme="minorHAnsi"/>
        </w:rPr>
        <w:t>their</w:t>
      </w:r>
      <w:r w:rsidRPr="00DE34F7">
        <w:rPr>
          <w:rFonts w:asciiTheme="minorHAnsi" w:hAnsiTheme="minorHAnsi"/>
        </w:rPr>
        <w:t xml:space="preserve"> official duties without prior approval by the </w:t>
      </w:r>
      <w:r>
        <w:rPr>
          <w:rFonts w:asciiTheme="minorHAnsi" w:hAnsiTheme="minorHAnsi"/>
        </w:rPr>
        <w:t>Director</w:t>
      </w:r>
      <w:r w:rsidRPr="00DE34F7">
        <w:rPr>
          <w:rFonts w:asciiTheme="minorHAnsi" w:hAnsiTheme="minorHAnsi"/>
        </w:rPr>
        <w:t xml:space="preserve"> or by another appropriate authorised </w:t>
      </w:r>
      <w:r>
        <w:rPr>
          <w:rFonts w:asciiTheme="minorHAnsi" w:hAnsiTheme="minorHAnsi"/>
        </w:rPr>
        <w:t>member of the senior management team</w:t>
      </w:r>
      <w:r w:rsidR="0099398B" w:rsidRPr="00DE34F7">
        <w:rPr>
          <w:rFonts w:asciiTheme="minorHAnsi" w:hAnsiTheme="minorHAnsi"/>
        </w:rPr>
        <w:t xml:space="preserve">.  </w:t>
      </w:r>
    </w:p>
    <w:p w14:paraId="043B1AE2" w14:textId="77777777" w:rsidR="0099398B" w:rsidRPr="00DE34F7" w:rsidRDefault="0099398B" w:rsidP="0099398B">
      <w:pPr>
        <w:pStyle w:val="Heading2"/>
        <w:rPr>
          <w:rFonts w:asciiTheme="minorHAnsi" w:hAnsiTheme="minorHAnsi"/>
        </w:rPr>
      </w:pPr>
      <w:r w:rsidRPr="00DE34F7">
        <w:rPr>
          <w:rFonts w:asciiTheme="minorHAnsi" w:hAnsiTheme="minorHAnsi"/>
        </w:rPr>
        <w:t>Political Activity:</w:t>
      </w:r>
    </w:p>
    <w:p w14:paraId="6A82FA5C" w14:textId="77777777" w:rsidR="0099398B" w:rsidRPr="00DE34F7" w:rsidRDefault="0099398B" w:rsidP="0099398B">
      <w:pPr>
        <w:rPr>
          <w:rFonts w:asciiTheme="minorHAnsi" w:hAnsiTheme="minorHAnsi"/>
        </w:rPr>
      </w:pPr>
      <w:r w:rsidRPr="00DE34F7">
        <w:rPr>
          <w:rFonts w:asciiTheme="minorHAnsi" w:hAnsiTheme="minorHAnsi"/>
        </w:rPr>
        <w:t>During the term of employment, the officer will be subject to the rules governing public servants and politics.</w:t>
      </w:r>
    </w:p>
    <w:p w14:paraId="3DCB8658" w14:textId="77777777" w:rsidR="0099398B" w:rsidRPr="00D84761" w:rsidRDefault="0099398B" w:rsidP="0099398B">
      <w:pPr>
        <w:pStyle w:val="Heading2"/>
        <w:rPr>
          <w:rFonts w:asciiTheme="minorHAnsi" w:hAnsiTheme="minorHAnsi"/>
          <w:color w:val="44546A" w:themeColor="text2"/>
        </w:rPr>
      </w:pPr>
      <w:r w:rsidRPr="00D84761">
        <w:rPr>
          <w:rFonts w:asciiTheme="minorHAnsi" w:hAnsiTheme="minorHAnsi"/>
          <w:color w:val="44546A" w:themeColor="text2"/>
        </w:rPr>
        <w:t>Please note:</w:t>
      </w:r>
    </w:p>
    <w:p w14:paraId="38F34C24" w14:textId="18689835" w:rsidR="0099398B" w:rsidRPr="007B0156" w:rsidRDefault="0099398B" w:rsidP="0099398B">
      <w:pPr>
        <w:spacing w:line="240" w:lineRule="auto"/>
        <w:rPr>
          <w:rFonts w:asciiTheme="minorHAnsi" w:hAnsiTheme="minorHAnsi"/>
        </w:rPr>
      </w:pPr>
      <w:r w:rsidRPr="005710E3">
        <w:rPr>
          <w:rFonts w:asciiTheme="minorHAnsi" w:hAnsiTheme="minorHAnsi"/>
        </w:rPr>
        <w:t xml:space="preserve">As an Employer of Choice the Office of the DPP has many flexible and family friendly working policies including some opportunities for remote working. </w:t>
      </w:r>
      <w:r w:rsidR="005C1C16">
        <w:rPr>
          <w:rFonts w:asciiTheme="minorHAnsi" w:hAnsiTheme="minorHAnsi"/>
        </w:rPr>
        <w:t>S</w:t>
      </w:r>
      <w:r w:rsidRPr="005710E3">
        <w:rPr>
          <w:rFonts w:asciiTheme="minorHAnsi" w:hAnsiTheme="minorHAnsi"/>
        </w:rPr>
        <w:t xml:space="preserve">uccessful candidates may </w:t>
      </w:r>
      <w:r w:rsidR="00D807BB">
        <w:rPr>
          <w:rFonts w:asciiTheme="minorHAnsi" w:hAnsiTheme="minorHAnsi"/>
        </w:rPr>
        <w:t>avail</w:t>
      </w:r>
      <w:r w:rsidRPr="005710E3">
        <w:rPr>
          <w:rFonts w:asciiTheme="minorHAnsi" w:hAnsiTheme="minorHAnsi"/>
        </w:rPr>
        <w:t xml:space="preserve"> flexible working opportunities</w:t>
      </w:r>
      <w:r w:rsidR="00D807BB">
        <w:rPr>
          <w:rFonts w:asciiTheme="minorHAnsi" w:hAnsiTheme="minorHAnsi"/>
        </w:rPr>
        <w:t>.</w:t>
      </w:r>
      <w:r w:rsidRPr="005710E3">
        <w:rPr>
          <w:rFonts w:asciiTheme="minorHAnsi" w:hAnsiTheme="minorHAnsi"/>
        </w:rPr>
        <w:t xml:space="preserve"> </w:t>
      </w:r>
      <w:r w:rsidR="00D807BB">
        <w:rPr>
          <w:rFonts w:asciiTheme="minorHAnsi" w:hAnsiTheme="minorHAnsi"/>
        </w:rPr>
        <w:t>T</w:t>
      </w:r>
      <w:r w:rsidRPr="005710E3">
        <w:rPr>
          <w:rFonts w:asciiTheme="minorHAnsi" w:hAnsiTheme="minorHAnsi"/>
        </w:rPr>
        <w:t xml:space="preserve">his is at the discretion of the </w:t>
      </w:r>
      <w:r w:rsidR="008B3949">
        <w:rPr>
          <w:rFonts w:asciiTheme="minorHAnsi" w:hAnsiTheme="minorHAnsi"/>
        </w:rPr>
        <w:t xml:space="preserve">Office, </w:t>
      </w:r>
      <w:r w:rsidR="008B3949" w:rsidRPr="005710E3">
        <w:rPr>
          <w:rFonts w:asciiTheme="minorHAnsi" w:hAnsiTheme="minorHAnsi"/>
        </w:rPr>
        <w:t>decided</w:t>
      </w:r>
      <w:r w:rsidRPr="005710E3">
        <w:rPr>
          <w:rFonts w:asciiTheme="minorHAnsi" w:hAnsiTheme="minorHAnsi"/>
        </w:rPr>
        <w:t xml:space="preserve"> in line with the business needs</w:t>
      </w:r>
      <w:r w:rsidR="005C1C16">
        <w:rPr>
          <w:rFonts w:asciiTheme="minorHAnsi" w:hAnsiTheme="minorHAnsi"/>
        </w:rPr>
        <w:t xml:space="preserve"> </w:t>
      </w:r>
      <w:r w:rsidRPr="005710E3">
        <w:rPr>
          <w:rFonts w:asciiTheme="minorHAnsi" w:hAnsiTheme="minorHAnsi"/>
        </w:rPr>
        <w:t>and on a case by case basis.</w:t>
      </w:r>
    </w:p>
    <w:p w14:paraId="57ED69D2" w14:textId="20392941" w:rsidR="00D66CD9" w:rsidRDefault="0099398B" w:rsidP="0099398B">
      <w:pPr>
        <w:jc w:val="center"/>
        <w:rPr>
          <w:rFonts w:asciiTheme="minorHAnsi" w:hAnsiTheme="minorHAnsi"/>
          <w:b/>
        </w:rPr>
      </w:pPr>
      <w:r w:rsidRPr="00CC76D5">
        <w:rPr>
          <w:rFonts w:asciiTheme="minorHAnsi" w:hAnsiTheme="minorHAnsi"/>
          <w:b/>
          <w:sz w:val="24"/>
          <w:szCs w:val="24"/>
        </w:rPr>
        <w:t xml:space="preserve">The above represents the principal conditions of service and is not intended to be the comprehensive list of all terms and conditions of employment which will be set out in the </w:t>
      </w:r>
      <w:r w:rsidR="003B1923">
        <w:rPr>
          <w:rFonts w:asciiTheme="minorHAnsi" w:hAnsiTheme="minorHAnsi"/>
          <w:b/>
          <w:sz w:val="24"/>
          <w:szCs w:val="24"/>
        </w:rPr>
        <w:t>probation</w:t>
      </w:r>
      <w:r w:rsidRPr="00CC76D5">
        <w:rPr>
          <w:rFonts w:asciiTheme="minorHAnsi" w:hAnsiTheme="minorHAnsi"/>
          <w:b/>
          <w:sz w:val="24"/>
          <w:szCs w:val="24"/>
        </w:rPr>
        <w:t xml:space="preserve"> contract to be agreed with the successful candidate</w:t>
      </w:r>
      <w:r w:rsidR="005D0003" w:rsidRPr="00DE34F7">
        <w:rPr>
          <w:rFonts w:asciiTheme="minorHAnsi" w:hAnsiTheme="minorHAnsi"/>
          <w:b/>
        </w:rPr>
        <w:t>.</w:t>
      </w:r>
    </w:p>
    <w:p w14:paraId="4A0185BD" w14:textId="77777777" w:rsidR="00D66CD9" w:rsidRDefault="00D66CD9">
      <w:pPr>
        <w:spacing w:after="0" w:line="240" w:lineRule="auto"/>
        <w:jc w:val="left"/>
        <w:rPr>
          <w:rFonts w:asciiTheme="minorHAnsi" w:hAnsiTheme="minorHAnsi"/>
          <w:b/>
        </w:rPr>
      </w:pPr>
      <w:r>
        <w:rPr>
          <w:rFonts w:asciiTheme="minorHAnsi" w:hAnsiTheme="minorHAnsi"/>
          <w:b/>
        </w:rPr>
        <w:br w:type="page"/>
      </w:r>
    </w:p>
    <w:p w14:paraId="0C301B77" w14:textId="77777777" w:rsidR="0068501D" w:rsidRPr="00DE34F7" w:rsidRDefault="009F195B" w:rsidP="00D84761">
      <w:pPr>
        <w:pStyle w:val="Heading1"/>
        <w:spacing w:before="360"/>
      </w:pPr>
      <w:bookmarkStart w:id="9" w:name="_Toc147160979"/>
      <w:r w:rsidRPr="00DE34F7">
        <w:t>APPLICATION AND SELECTION</w:t>
      </w:r>
      <w:r w:rsidR="0068501D" w:rsidRPr="00DE34F7">
        <w:t xml:space="preserve"> PROCESS</w:t>
      </w:r>
      <w:bookmarkEnd w:id="9"/>
    </w:p>
    <w:p w14:paraId="66B94BD6" w14:textId="125C7B5E" w:rsidR="007B0156" w:rsidRPr="00DE34F7" w:rsidRDefault="001F168E" w:rsidP="007B0156">
      <w:pPr>
        <w:pStyle w:val="Heading2"/>
        <w:rPr>
          <w:rFonts w:asciiTheme="minorHAnsi" w:hAnsiTheme="minorHAnsi"/>
        </w:rPr>
      </w:pPr>
      <w:r w:rsidRPr="00DE34F7">
        <w:rPr>
          <w:rFonts w:asciiTheme="minorHAnsi" w:hAnsiTheme="minorHAnsi"/>
        </w:rPr>
        <w:t>How to Apply</w:t>
      </w:r>
    </w:p>
    <w:p w14:paraId="1E5AF46F" w14:textId="77777777" w:rsidR="00C0315C" w:rsidRDefault="00C0315C" w:rsidP="00C0315C">
      <w:pPr>
        <w:rPr>
          <w:rFonts w:asciiTheme="minorHAnsi" w:hAnsiTheme="minorHAnsi"/>
        </w:rPr>
      </w:pPr>
      <w:r>
        <w:rPr>
          <w:rFonts w:asciiTheme="minorHAnsi" w:hAnsiTheme="minorHAnsi"/>
        </w:rPr>
        <w:t xml:space="preserve">Please submit your application by email to </w:t>
      </w:r>
      <w:hyperlink r:id="rId27" w:history="1">
        <w:r w:rsidRPr="00DE34F7">
          <w:rPr>
            <w:rStyle w:val="Hyperlink"/>
            <w:rFonts w:asciiTheme="minorHAnsi" w:hAnsiTheme="minorHAnsi"/>
          </w:rPr>
          <w:t>Recruitment@dppireland.ie</w:t>
        </w:r>
      </w:hyperlink>
      <w:r>
        <w:rPr>
          <w:rStyle w:val="Hyperlink"/>
          <w:rFonts w:asciiTheme="minorHAnsi" w:hAnsiTheme="minorHAnsi"/>
        </w:rPr>
        <w:t xml:space="preserve"> </w:t>
      </w:r>
      <w:r>
        <w:rPr>
          <w:rFonts w:asciiTheme="minorHAnsi" w:hAnsiTheme="minorHAnsi"/>
        </w:rPr>
        <w:t>with the following:</w:t>
      </w:r>
    </w:p>
    <w:p w14:paraId="225FFA07" w14:textId="77777777" w:rsidR="00C0315C" w:rsidRPr="00407625" w:rsidRDefault="00C0315C" w:rsidP="00C0315C">
      <w:pPr>
        <w:pStyle w:val="ListParagraph"/>
        <w:numPr>
          <w:ilvl w:val="0"/>
          <w:numId w:val="31"/>
        </w:numPr>
        <w:rPr>
          <w:rFonts w:asciiTheme="minorHAnsi" w:hAnsiTheme="minorHAnsi"/>
          <w:color w:val="44546A" w:themeColor="text2"/>
          <w:u w:val="single"/>
        </w:rPr>
      </w:pPr>
      <w:r>
        <w:rPr>
          <w:rFonts w:asciiTheme="minorHAnsi" w:hAnsiTheme="minorHAnsi"/>
        </w:rPr>
        <w:t>A comprehensive CV (not to exceed 3 pages – to include Education Details and Work History in chronological order)</w:t>
      </w:r>
    </w:p>
    <w:p w14:paraId="57079EC1" w14:textId="37D0209E" w:rsidR="00C0315C" w:rsidRDefault="00C31C69" w:rsidP="00C0315C">
      <w:pPr>
        <w:pStyle w:val="ListParagraph"/>
        <w:numPr>
          <w:ilvl w:val="0"/>
          <w:numId w:val="31"/>
        </w:numPr>
        <w:rPr>
          <w:rFonts w:asciiTheme="minorHAnsi" w:hAnsiTheme="minorHAnsi"/>
        </w:rPr>
      </w:pPr>
      <w:r>
        <w:rPr>
          <w:rFonts w:asciiTheme="minorHAnsi" w:hAnsiTheme="minorHAnsi"/>
        </w:rPr>
        <w:t xml:space="preserve">Competency </w:t>
      </w:r>
      <w:r w:rsidR="00C0315C">
        <w:rPr>
          <w:rFonts w:asciiTheme="minorHAnsi" w:hAnsiTheme="minorHAnsi"/>
        </w:rPr>
        <w:t>Application form - candidates must use the application form which is provided for in this competition advertisement, applications received in any other format will not be accepted and will be null and void</w:t>
      </w:r>
      <w:r w:rsidR="00C0315C" w:rsidRPr="00407625">
        <w:rPr>
          <w:rFonts w:asciiTheme="minorHAnsi" w:hAnsiTheme="minorHAnsi"/>
        </w:rPr>
        <w:t xml:space="preserve">.  All sections of the form must be fully completed.  </w:t>
      </w:r>
    </w:p>
    <w:p w14:paraId="5A624580" w14:textId="43414677" w:rsidR="00C0315C" w:rsidRDefault="00C0315C" w:rsidP="00C0315C">
      <w:pPr>
        <w:rPr>
          <w:rFonts w:asciiTheme="minorHAnsi" w:hAnsiTheme="minorHAnsi"/>
        </w:rPr>
      </w:pPr>
      <w:r>
        <w:rPr>
          <w:rFonts w:asciiTheme="minorHAnsi" w:hAnsiTheme="minorHAnsi"/>
        </w:rPr>
        <w:t xml:space="preserve">Please note that omission of any or part of </w:t>
      </w:r>
      <w:r w:rsidRPr="00C31C69">
        <w:rPr>
          <w:rFonts w:asciiTheme="minorHAnsi" w:hAnsiTheme="minorHAnsi"/>
          <w:u w:val="single"/>
        </w:rPr>
        <w:t xml:space="preserve">the </w:t>
      </w:r>
      <w:r w:rsidR="00C31C69" w:rsidRPr="00C31C69">
        <w:rPr>
          <w:rFonts w:asciiTheme="minorHAnsi" w:hAnsiTheme="minorHAnsi"/>
          <w:u w:val="single"/>
        </w:rPr>
        <w:t>two</w:t>
      </w:r>
      <w:r w:rsidRPr="00C31C69">
        <w:rPr>
          <w:rFonts w:asciiTheme="minorHAnsi" w:hAnsiTheme="minorHAnsi"/>
          <w:u w:val="single"/>
        </w:rPr>
        <w:t xml:space="preserve"> requested documents</w:t>
      </w:r>
      <w:r>
        <w:rPr>
          <w:rFonts w:asciiTheme="minorHAnsi" w:hAnsiTheme="minorHAnsi"/>
        </w:rPr>
        <w:t xml:space="preserve">, set out above, will render the application incomplete.  Incomplete applications will not be considered for the next stage of the selection process.  </w:t>
      </w:r>
      <w:r w:rsidRPr="00407625">
        <w:rPr>
          <w:rFonts w:asciiTheme="minorHAnsi" w:hAnsiTheme="minorHAnsi"/>
        </w:rPr>
        <w:t>Applications will not be accepted after the time of the closing date</w:t>
      </w:r>
      <w:r w:rsidRPr="00DE34F7">
        <w:rPr>
          <w:rFonts w:asciiTheme="minorHAnsi" w:hAnsiTheme="minorHAnsi"/>
        </w:rPr>
        <w:t xml:space="preserve">.  </w:t>
      </w:r>
      <w:r>
        <w:rPr>
          <w:rFonts w:asciiTheme="minorHAnsi" w:hAnsiTheme="minorHAnsi"/>
        </w:rPr>
        <w:t xml:space="preserve">  </w:t>
      </w:r>
    </w:p>
    <w:p w14:paraId="48A7860A" w14:textId="77777777" w:rsidR="007B0156" w:rsidRPr="00DE34F7" w:rsidRDefault="007B0156" w:rsidP="007B0156">
      <w:pPr>
        <w:pStyle w:val="Heading2"/>
        <w:rPr>
          <w:rFonts w:asciiTheme="minorHAnsi" w:hAnsiTheme="minorHAnsi"/>
        </w:rPr>
      </w:pPr>
      <w:r w:rsidRPr="00DE34F7">
        <w:rPr>
          <w:rFonts w:asciiTheme="minorHAnsi" w:hAnsiTheme="minorHAnsi"/>
        </w:rPr>
        <w:t>Closing Date</w:t>
      </w:r>
    </w:p>
    <w:p w14:paraId="5DCE0E37" w14:textId="294A5E6B" w:rsidR="007B0156" w:rsidRPr="00DE34F7" w:rsidRDefault="007B0156" w:rsidP="007B0156">
      <w:pPr>
        <w:rPr>
          <w:rFonts w:asciiTheme="minorHAnsi" w:hAnsiTheme="minorHAnsi"/>
        </w:rPr>
      </w:pPr>
      <w:r w:rsidRPr="00DE34F7">
        <w:rPr>
          <w:rFonts w:asciiTheme="minorHAnsi" w:hAnsiTheme="minorHAnsi"/>
        </w:rPr>
        <w:t xml:space="preserve">Your </w:t>
      </w:r>
      <w:r w:rsidR="00C0315C">
        <w:rPr>
          <w:rFonts w:asciiTheme="minorHAnsi" w:hAnsiTheme="minorHAnsi"/>
        </w:rPr>
        <w:t xml:space="preserve">CV and </w:t>
      </w:r>
      <w:r w:rsidRPr="00DE34F7">
        <w:rPr>
          <w:rFonts w:asciiTheme="minorHAnsi" w:hAnsiTheme="minorHAnsi"/>
        </w:rPr>
        <w:t>application</w:t>
      </w:r>
      <w:r w:rsidR="00C0315C">
        <w:rPr>
          <w:rFonts w:asciiTheme="minorHAnsi" w:hAnsiTheme="minorHAnsi"/>
        </w:rPr>
        <w:t xml:space="preserve"> form</w:t>
      </w:r>
      <w:r w:rsidRPr="00DE34F7">
        <w:rPr>
          <w:rFonts w:asciiTheme="minorHAnsi" w:hAnsiTheme="minorHAnsi"/>
        </w:rPr>
        <w:t xml:space="preserve"> must be submitted by e-mail not later than </w:t>
      </w:r>
      <w:r w:rsidR="00526EAE">
        <w:rPr>
          <w:rFonts w:asciiTheme="minorHAnsi" w:hAnsiTheme="minorHAnsi"/>
          <w:b/>
        </w:rPr>
        <w:t>3:30 pm, 25 October</w:t>
      </w:r>
      <w:bookmarkStart w:id="10" w:name="_GoBack"/>
      <w:bookmarkEnd w:id="10"/>
      <w:r w:rsidRPr="006E2997">
        <w:rPr>
          <w:rFonts w:asciiTheme="minorHAnsi" w:hAnsiTheme="minorHAnsi"/>
          <w:b/>
        </w:rPr>
        <w:t xml:space="preserve"> 2023</w:t>
      </w:r>
      <w:r w:rsidRPr="006E2997">
        <w:rPr>
          <w:rFonts w:asciiTheme="minorHAnsi" w:hAnsiTheme="minorHAnsi"/>
        </w:rPr>
        <w:t>.</w:t>
      </w:r>
      <w:r w:rsidRPr="00DE34F7">
        <w:rPr>
          <w:rFonts w:asciiTheme="minorHAnsi" w:hAnsiTheme="minorHAnsi"/>
        </w:rPr>
        <w:t xml:space="preserve">  If you do not receive an acknowledgement of receipt of your application within 2</w:t>
      </w:r>
      <w:r>
        <w:rPr>
          <w:rFonts w:asciiTheme="minorHAnsi" w:hAnsiTheme="minorHAnsi"/>
        </w:rPr>
        <w:t xml:space="preserve"> working days </w:t>
      </w:r>
      <w:r w:rsidRPr="00DE34F7">
        <w:rPr>
          <w:rFonts w:asciiTheme="minorHAnsi" w:hAnsiTheme="minorHAnsi"/>
        </w:rPr>
        <w:t xml:space="preserve">of applying, please contact:  </w:t>
      </w:r>
      <w:r>
        <w:rPr>
          <w:rFonts w:asciiTheme="minorHAnsi" w:hAnsiTheme="minorHAnsi"/>
        </w:rPr>
        <w:t xml:space="preserve">Shane Breen (01-8588446) </w:t>
      </w:r>
      <w:r w:rsidR="00C0315C">
        <w:rPr>
          <w:rFonts w:asciiTheme="minorHAnsi" w:hAnsiTheme="minorHAnsi"/>
        </w:rPr>
        <w:t>Traci Peake</w:t>
      </w:r>
      <w:r w:rsidRPr="00DE34F7">
        <w:rPr>
          <w:rFonts w:asciiTheme="minorHAnsi" w:hAnsiTheme="minorHAnsi"/>
        </w:rPr>
        <w:t xml:space="preserve"> (0</w:t>
      </w:r>
      <w:r>
        <w:rPr>
          <w:rFonts w:asciiTheme="minorHAnsi" w:hAnsiTheme="minorHAnsi"/>
        </w:rPr>
        <w:t>1-8588</w:t>
      </w:r>
      <w:r w:rsidR="00C0315C">
        <w:rPr>
          <w:rFonts w:asciiTheme="minorHAnsi" w:hAnsiTheme="minorHAnsi"/>
        </w:rPr>
        <w:t>446</w:t>
      </w:r>
      <w:r w:rsidRPr="00DE34F7">
        <w:rPr>
          <w:rFonts w:asciiTheme="minorHAnsi" w:hAnsiTheme="minorHAnsi"/>
        </w:rPr>
        <w:t xml:space="preserve">) or </w:t>
      </w:r>
      <w:hyperlink r:id="rId28" w:history="1">
        <w:r w:rsidRPr="00DE34F7">
          <w:rPr>
            <w:rStyle w:val="Hyperlink"/>
            <w:rFonts w:asciiTheme="minorHAnsi" w:hAnsiTheme="minorHAnsi"/>
          </w:rPr>
          <w:t>Recruitment@dppireland.ie</w:t>
        </w:r>
      </w:hyperlink>
    </w:p>
    <w:p w14:paraId="06F8BB14" w14:textId="59B000E8" w:rsidR="001F168E" w:rsidRPr="00DE34F7" w:rsidRDefault="007B0156" w:rsidP="007B0156">
      <w:pPr>
        <w:rPr>
          <w:rFonts w:asciiTheme="minorHAnsi" w:hAnsiTheme="minorHAnsi"/>
        </w:rPr>
      </w:pPr>
      <w:r w:rsidRPr="00DE34F7">
        <w:rPr>
          <w:rFonts w:asciiTheme="minorHAnsi" w:hAnsiTheme="minorHAnsi"/>
        </w:rPr>
        <w:t>The onus is on</w:t>
      </w:r>
      <w:r>
        <w:rPr>
          <w:rFonts w:asciiTheme="minorHAnsi" w:hAnsiTheme="minorHAnsi"/>
        </w:rPr>
        <w:t xml:space="preserve"> each applicant to ensure that t</w:t>
      </w:r>
      <w:r w:rsidRPr="00DE34F7">
        <w:rPr>
          <w:rFonts w:asciiTheme="minorHAnsi" w:hAnsiTheme="minorHAnsi"/>
        </w:rPr>
        <w:t>he</w:t>
      </w:r>
      <w:r>
        <w:rPr>
          <w:rFonts w:asciiTheme="minorHAnsi" w:hAnsiTheme="minorHAnsi"/>
        </w:rPr>
        <w:t>y</w:t>
      </w:r>
      <w:r w:rsidRPr="00DE34F7">
        <w:rPr>
          <w:rFonts w:asciiTheme="minorHAnsi" w:hAnsiTheme="minorHAnsi"/>
        </w:rPr>
        <w:t xml:space="preserve"> </w:t>
      </w:r>
      <w:r>
        <w:rPr>
          <w:rFonts w:asciiTheme="minorHAnsi" w:hAnsiTheme="minorHAnsi"/>
        </w:rPr>
        <w:t>are</w:t>
      </w:r>
      <w:r w:rsidRPr="00DE34F7">
        <w:rPr>
          <w:rFonts w:asciiTheme="minorHAnsi" w:hAnsiTheme="minorHAnsi"/>
        </w:rPr>
        <w:t xml:space="preserve"> in receipt of all communication from the Office of the Director of Public Prosecutions.</w:t>
      </w:r>
      <w:r>
        <w:rPr>
          <w:rFonts w:asciiTheme="minorHAnsi" w:hAnsiTheme="minorHAnsi"/>
        </w:rPr>
        <w:t xml:space="preserve">  </w:t>
      </w:r>
      <w:r w:rsidRPr="00DE34F7">
        <w:rPr>
          <w:rFonts w:asciiTheme="minorHAnsi" w:hAnsiTheme="minorHAnsi"/>
        </w:rPr>
        <w:t>The Office accepts no responsibility for communication not accessed or received by an applicant</w:t>
      </w:r>
      <w:r w:rsidR="00A36D56">
        <w:rPr>
          <w:rFonts w:asciiTheme="minorHAnsi" w:hAnsiTheme="minorHAnsi"/>
        </w:rPr>
        <w:t xml:space="preserve">.  </w:t>
      </w:r>
      <w:r>
        <w:rPr>
          <w:rFonts w:asciiTheme="minorHAnsi" w:hAnsiTheme="minorHAnsi"/>
        </w:rPr>
        <w:t>It is the candidate’s responsibility to</w:t>
      </w:r>
      <w:r w:rsidRPr="00DE34F7">
        <w:rPr>
          <w:rFonts w:asciiTheme="minorHAnsi" w:hAnsiTheme="minorHAnsi"/>
        </w:rPr>
        <w:t xml:space="preserve"> make sure that the contact details specified on the </w:t>
      </w:r>
      <w:r w:rsidR="00553B50">
        <w:rPr>
          <w:rFonts w:asciiTheme="minorHAnsi" w:hAnsiTheme="minorHAnsi"/>
        </w:rPr>
        <w:t xml:space="preserve">CV and </w:t>
      </w:r>
      <w:r w:rsidRPr="00DE34F7">
        <w:rPr>
          <w:rFonts w:asciiTheme="minorHAnsi" w:hAnsiTheme="minorHAnsi"/>
        </w:rPr>
        <w:t xml:space="preserve">application form are </w:t>
      </w:r>
      <w:r w:rsidR="00170FE6">
        <w:rPr>
          <w:rFonts w:asciiTheme="minorHAnsi" w:hAnsiTheme="minorHAnsi"/>
        </w:rPr>
        <w:t>accurate</w:t>
      </w:r>
      <w:r w:rsidR="001F168E" w:rsidRPr="00DE34F7">
        <w:rPr>
          <w:rFonts w:asciiTheme="minorHAnsi" w:hAnsiTheme="minorHAnsi"/>
        </w:rPr>
        <w:t>.</w:t>
      </w:r>
      <w:r w:rsidR="001F168E">
        <w:rPr>
          <w:rFonts w:asciiTheme="minorHAnsi" w:hAnsiTheme="minorHAnsi"/>
        </w:rPr>
        <w:t xml:space="preserve"> </w:t>
      </w:r>
      <w:r w:rsidR="00170FE6">
        <w:rPr>
          <w:rFonts w:asciiTheme="minorHAnsi" w:hAnsiTheme="minorHAnsi"/>
        </w:rPr>
        <w:t xml:space="preserve">It is also the </w:t>
      </w:r>
      <w:r w:rsidR="000106B3">
        <w:rPr>
          <w:rFonts w:asciiTheme="minorHAnsi" w:hAnsiTheme="minorHAnsi"/>
        </w:rPr>
        <w:t>candidate’s</w:t>
      </w:r>
      <w:r w:rsidR="00170FE6">
        <w:rPr>
          <w:rFonts w:asciiTheme="minorHAnsi" w:hAnsiTheme="minorHAnsi"/>
        </w:rPr>
        <w:t xml:space="preserve"> responsibility to ensure that all relevant folders are checked for emails which might have been caught up in spam/ security checks.</w:t>
      </w:r>
      <w:r w:rsidR="001F168E">
        <w:rPr>
          <w:rFonts w:asciiTheme="minorHAnsi" w:hAnsiTheme="minorHAnsi"/>
        </w:rPr>
        <w:t xml:space="preserve"> </w:t>
      </w:r>
    </w:p>
    <w:p w14:paraId="0F2D9B73" w14:textId="77777777" w:rsidR="001F168E" w:rsidRPr="00DE34F7" w:rsidRDefault="001F168E" w:rsidP="001F168E">
      <w:pPr>
        <w:pStyle w:val="Heading2"/>
      </w:pPr>
      <w:r w:rsidRPr="00DE34F7">
        <w:t>Selection Process</w:t>
      </w:r>
    </w:p>
    <w:p w14:paraId="63B1528F" w14:textId="77777777" w:rsidR="001F168E" w:rsidRPr="00B57BF9" w:rsidRDefault="001F168E" w:rsidP="001F168E">
      <w:pPr>
        <w:rPr>
          <w:rFonts w:asciiTheme="minorHAnsi" w:hAnsiTheme="minorHAnsi"/>
        </w:rPr>
      </w:pPr>
      <w:r w:rsidRPr="00B57BF9">
        <w:rPr>
          <w:rFonts w:asciiTheme="minorHAnsi" w:hAnsiTheme="minorHAnsi"/>
        </w:rPr>
        <w:t xml:space="preserve">The Selection Process may include the following: </w:t>
      </w:r>
    </w:p>
    <w:p w14:paraId="24B9123D" w14:textId="56D3C9A6" w:rsidR="001F168E" w:rsidRPr="00B57BF9"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rPr>
        <w:t xml:space="preserve">Submission of </w:t>
      </w:r>
      <w:r w:rsidR="00C0315C">
        <w:rPr>
          <w:rFonts w:asciiTheme="minorHAnsi" w:hAnsiTheme="minorHAnsi"/>
        </w:rPr>
        <w:t xml:space="preserve">CV and </w:t>
      </w:r>
      <w:r w:rsidRPr="00B57BF9">
        <w:rPr>
          <w:rFonts w:asciiTheme="minorHAnsi" w:hAnsiTheme="minorHAnsi"/>
        </w:rPr>
        <w:t>Application form</w:t>
      </w:r>
    </w:p>
    <w:p w14:paraId="6AFD8347" w14:textId="77777777" w:rsidR="001F168E" w:rsidRPr="00B57BF9"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rPr>
        <w:t>Shortlisting of candidates based on the information contained in their Application</w:t>
      </w:r>
    </w:p>
    <w:p w14:paraId="2ADB55A5" w14:textId="77777777" w:rsidR="001F168E" w:rsidRPr="00B57BF9"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rPr>
        <w:t xml:space="preserve">Initial/preliminary interview </w:t>
      </w:r>
    </w:p>
    <w:p w14:paraId="3B7157C9" w14:textId="77777777" w:rsidR="001F168E" w:rsidRPr="00B57BF9"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rPr>
        <w:t xml:space="preserve">Presentation or other exercises </w:t>
      </w:r>
    </w:p>
    <w:p w14:paraId="06418062" w14:textId="77777777" w:rsidR="001F168E"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rPr>
        <w:t xml:space="preserve">A final competitive interview </w:t>
      </w:r>
    </w:p>
    <w:p w14:paraId="479C06B2" w14:textId="73709A4B" w:rsidR="001F168E" w:rsidRDefault="001F168E" w:rsidP="001F168E">
      <w:pPr>
        <w:pStyle w:val="ListParagraph"/>
        <w:numPr>
          <w:ilvl w:val="2"/>
          <w:numId w:val="30"/>
        </w:numPr>
        <w:spacing w:after="0" w:line="276" w:lineRule="auto"/>
        <w:ind w:left="851" w:hanging="567"/>
        <w:rPr>
          <w:rFonts w:asciiTheme="minorHAnsi" w:hAnsiTheme="minorHAnsi"/>
        </w:rPr>
      </w:pPr>
      <w:r w:rsidRPr="00B57BF9">
        <w:rPr>
          <w:rFonts w:asciiTheme="minorHAnsi" w:hAnsiTheme="minorHAnsi"/>
        </w:rPr>
        <w:t>Any other tests or exercises that may be deemed appropriate</w:t>
      </w:r>
    </w:p>
    <w:p w14:paraId="41DC245C" w14:textId="77777777" w:rsidR="001F168E" w:rsidRPr="001F168E" w:rsidRDefault="001F168E" w:rsidP="001F168E">
      <w:pPr>
        <w:pStyle w:val="ListParagraph"/>
        <w:spacing w:after="0" w:line="276" w:lineRule="auto"/>
        <w:ind w:left="851"/>
        <w:rPr>
          <w:rFonts w:asciiTheme="minorHAnsi" w:hAnsiTheme="minorHAnsi"/>
        </w:rPr>
      </w:pPr>
    </w:p>
    <w:p w14:paraId="47B9C057" w14:textId="77777777" w:rsidR="001F168E" w:rsidRPr="00DE34F7" w:rsidRDefault="001F168E" w:rsidP="001F168E">
      <w:pPr>
        <w:spacing w:line="276" w:lineRule="auto"/>
        <w:rPr>
          <w:rFonts w:asciiTheme="minorHAnsi" w:hAnsiTheme="minorHAnsi"/>
        </w:rPr>
      </w:pPr>
      <w:r w:rsidRPr="00DE34F7">
        <w:rPr>
          <w:rFonts w:asciiTheme="minorHAnsi" w:hAnsiTheme="minorHAnsi"/>
        </w:rPr>
        <w:t>Membership of the selection boards may be differen</w:t>
      </w:r>
      <w:r>
        <w:rPr>
          <w:rFonts w:asciiTheme="minorHAnsi" w:hAnsiTheme="minorHAnsi"/>
        </w:rPr>
        <w:t>t at the various stages of the Selection P</w:t>
      </w:r>
      <w:r w:rsidRPr="00DE34F7">
        <w:rPr>
          <w:rFonts w:asciiTheme="minorHAnsi" w:hAnsiTheme="minorHAnsi"/>
        </w:rPr>
        <w:t xml:space="preserve">rocess.  </w:t>
      </w:r>
    </w:p>
    <w:p w14:paraId="3C14B61A" w14:textId="42185032" w:rsidR="001F168E" w:rsidRPr="00DE34F7" w:rsidRDefault="001F168E" w:rsidP="001F168E">
      <w:pPr>
        <w:rPr>
          <w:rFonts w:asciiTheme="minorHAnsi" w:hAnsiTheme="minorHAnsi"/>
        </w:rPr>
      </w:pPr>
      <w:r w:rsidRPr="00DE34F7">
        <w:rPr>
          <w:rFonts w:asciiTheme="minorHAnsi" w:hAnsiTheme="minorHAnsi"/>
        </w:rPr>
        <w:t xml:space="preserve">Applicants should carefully consider the information provided in this Candidate Information Booklet relating to the role. It is in each applicant’s interest to ensure that </w:t>
      </w:r>
      <w:r>
        <w:rPr>
          <w:rFonts w:asciiTheme="minorHAnsi" w:hAnsiTheme="minorHAnsi"/>
        </w:rPr>
        <w:t>their</w:t>
      </w:r>
      <w:r w:rsidRPr="00DE34F7">
        <w:rPr>
          <w:rFonts w:asciiTheme="minorHAnsi" w:hAnsiTheme="minorHAnsi"/>
        </w:rPr>
        <w:t xml:space="preserve"> </w:t>
      </w:r>
      <w:r w:rsidR="00553B50">
        <w:rPr>
          <w:rFonts w:asciiTheme="minorHAnsi" w:hAnsiTheme="minorHAnsi"/>
        </w:rPr>
        <w:t xml:space="preserve">CV and </w:t>
      </w:r>
      <w:r w:rsidRPr="00DE34F7">
        <w:rPr>
          <w:rFonts w:asciiTheme="minorHAnsi" w:hAnsiTheme="minorHAnsi"/>
        </w:rPr>
        <w:t>application form provides a detailed and accurate account of experience, competencies, achievements and qualifications.</w:t>
      </w:r>
      <w:r>
        <w:rPr>
          <w:rFonts w:asciiTheme="minorHAnsi" w:hAnsiTheme="minorHAnsi"/>
        </w:rPr>
        <w:t xml:space="preserve">   </w:t>
      </w:r>
    </w:p>
    <w:p w14:paraId="019ADDE3" w14:textId="04A61905" w:rsidR="001F168E" w:rsidRPr="00DE34F7" w:rsidRDefault="001F168E" w:rsidP="001F168E">
      <w:pPr>
        <w:rPr>
          <w:rFonts w:asciiTheme="minorHAnsi" w:hAnsiTheme="minorHAnsi"/>
        </w:rPr>
      </w:pPr>
      <w:r w:rsidRPr="00DE34F7">
        <w:rPr>
          <w:rFonts w:asciiTheme="minorHAnsi" w:hAnsiTheme="minorHAnsi"/>
        </w:rPr>
        <w:t xml:space="preserve">The information provided in </w:t>
      </w:r>
      <w:r w:rsidR="00C0315C">
        <w:rPr>
          <w:rFonts w:asciiTheme="minorHAnsi" w:hAnsiTheme="minorHAnsi"/>
        </w:rPr>
        <w:t>the CV and</w:t>
      </w:r>
      <w:r w:rsidRPr="00DE34F7">
        <w:rPr>
          <w:rFonts w:asciiTheme="minorHAnsi" w:hAnsiTheme="minorHAnsi"/>
        </w:rPr>
        <w:t xml:space="preserve"> application form will be considered during the different stages of the selection process as follows:</w:t>
      </w:r>
    </w:p>
    <w:p w14:paraId="2D3F0A29" w14:textId="77777777" w:rsidR="001F168E" w:rsidRPr="00D84761" w:rsidRDefault="001F168E" w:rsidP="001F168E">
      <w:pPr>
        <w:pStyle w:val="Heading2"/>
      </w:pPr>
      <w:r w:rsidRPr="00D84761">
        <w:t>Determination of Eligibility</w:t>
      </w:r>
    </w:p>
    <w:p w14:paraId="66757F51" w14:textId="77777777" w:rsidR="001F168E" w:rsidRPr="00DE34F7" w:rsidRDefault="001F168E" w:rsidP="001F168E">
      <w:pPr>
        <w:rPr>
          <w:rFonts w:asciiTheme="minorHAnsi" w:hAnsiTheme="minorHAnsi"/>
        </w:rPr>
      </w:pPr>
      <w:r w:rsidRPr="00DE34F7">
        <w:rPr>
          <w:rFonts w:asciiTheme="minorHAnsi" w:hAnsiTheme="minorHAnsi"/>
        </w:rPr>
        <w:t>Applications will be checked to determine if the eligibility requirements set out in the Candidate Information Booklet have been met.</w:t>
      </w:r>
    </w:p>
    <w:p w14:paraId="44A22326" w14:textId="77777777" w:rsidR="001F168E" w:rsidRPr="00D84761" w:rsidRDefault="001F168E" w:rsidP="001F168E">
      <w:pPr>
        <w:pStyle w:val="Heading2"/>
      </w:pPr>
      <w:r w:rsidRPr="00D84761">
        <w:t>Shortlisting</w:t>
      </w:r>
    </w:p>
    <w:p w14:paraId="1B2B4D5C" w14:textId="36CDF05A" w:rsidR="001F168E" w:rsidRPr="007723EA" w:rsidRDefault="000A70BA" w:rsidP="001F168E">
      <w:pPr>
        <w:rPr>
          <w:rFonts w:asciiTheme="minorHAnsi" w:hAnsiTheme="minorHAnsi"/>
        </w:rPr>
      </w:pPr>
      <w:r>
        <w:rPr>
          <w:rFonts w:asciiTheme="minorHAnsi" w:hAnsiTheme="minorHAnsi"/>
        </w:rPr>
        <w:t xml:space="preserve">Candidates </w:t>
      </w:r>
      <w:r w:rsidR="00A81984">
        <w:rPr>
          <w:rFonts w:asciiTheme="minorHAnsi" w:hAnsiTheme="minorHAnsi"/>
        </w:rPr>
        <w:t xml:space="preserve">CV and </w:t>
      </w:r>
      <w:r w:rsidR="00553B50">
        <w:rPr>
          <w:rFonts w:asciiTheme="minorHAnsi" w:hAnsiTheme="minorHAnsi"/>
        </w:rPr>
        <w:t>application form</w:t>
      </w:r>
      <w:r>
        <w:rPr>
          <w:rFonts w:asciiTheme="minorHAnsi" w:hAnsiTheme="minorHAnsi"/>
        </w:rPr>
        <w:t xml:space="preserve"> will be assessed against the requirements/ criteria and competencies which are set out in this booklet.</w:t>
      </w:r>
      <w:r w:rsidR="00D35C82">
        <w:rPr>
          <w:rFonts w:asciiTheme="minorHAnsi" w:hAnsiTheme="minorHAnsi"/>
        </w:rPr>
        <w:t xml:space="preserve"> It is not always possible to shortlist all eligible candidates for interview due to high volume of applications. The Shortlisting Board will shortlist an appropriate number of candidates for interview. The Shortlisting Boards </w:t>
      </w:r>
      <w:r w:rsidR="009B4FE6">
        <w:rPr>
          <w:rFonts w:asciiTheme="minorHAnsi" w:hAnsiTheme="minorHAnsi"/>
        </w:rPr>
        <w:t xml:space="preserve">will select </w:t>
      </w:r>
      <w:r w:rsidR="00407E7C">
        <w:rPr>
          <w:rFonts w:asciiTheme="minorHAnsi" w:hAnsiTheme="minorHAnsi"/>
        </w:rPr>
        <w:t>the candidates that they feel</w:t>
      </w:r>
      <w:r w:rsidR="00D35C82">
        <w:rPr>
          <w:rFonts w:asciiTheme="minorHAnsi" w:hAnsiTheme="minorHAnsi"/>
        </w:rPr>
        <w:t xml:space="preserve"> have best demonstrated </w:t>
      </w:r>
      <w:r w:rsidR="009B4FE6">
        <w:rPr>
          <w:rFonts w:asciiTheme="minorHAnsi" w:hAnsiTheme="minorHAnsi"/>
        </w:rPr>
        <w:t xml:space="preserve">the Essential and Desirable </w:t>
      </w:r>
      <w:r w:rsidR="00D35C82">
        <w:rPr>
          <w:rFonts w:asciiTheme="minorHAnsi" w:hAnsiTheme="minorHAnsi"/>
        </w:rPr>
        <w:t xml:space="preserve">requirements/ criteria and </w:t>
      </w:r>
      <w:r w:rsidR="009B4FE6">
        <w:rPr>
          <w:rFonts w:asciiTheme="minorHAnsi" w:hAnsiTheme="minorHAnsi"/>
        </w:rPr>
        <w:t>C</w:t>
      </w:r>
      <w:r w:rsidR="00D35C82">
        <w:rPr>
          <w:rFonts w:asciiTheme="minorHAnsi" w:hAnsiTheme="minorHAnsi"/>
        </w:rPr>
        <w:t>ompetencies for the role</w:t>
      </w:r>
      <w:r w:rsidR="009B4FE6">
        <w:rPr>
          <w:rFonts w:asciiTheme="minorHAnsi" w:hAnsiTheme="minorHAnsi"/>
        </w:rPr>
        <w:t xml:space="preserve"> </w:t>
      </w:r>
      <w:r w:rsidR="009B4FE6" w:rsidRPr="007723EA">
        <w:rPr>
          <w:rFonts w:asciiTheme="minorHAnsi" w:eastAsia="Calibri" w:hAnsiTheme="minorHAnsi"/>
        </w:rPr>
        <w:t xml:space="preserve">which are </w:t>
      </w:r>
      <w:r w:rsidR="009B4FE6" w:rsidRPr="007723EA">
        <w:rPr>
          <w:rFonts w:asciiTheme="minorHAnsi" w:hAnsiTheme="minorHAnsi"/>
        </w:rPr>
        <w:t xml:space="preserve">set out </w:t>
      </w:r>
      <w:r w:rsidR="009606BE">
        <w:rPr>
          <w:rFonts w:asciiTheme="minorHAnsi" w:hAnsiTheme="minorHAnsi"/>
        </w:rPr>
        <w:t>in this</w:t>
      </w:r>
      <w:r w:rsidR="009B4FE6" w:rsidRPr="007723EA">
        <w:rPr>
          <w:rFonts w:asciiTheme="minorHAnsi" w:hAnsiTheme="minorHAnsi"/>
        </w:rPr>
        <w:t xml:space="preserve"> Booklet</w:t>
      </w:r>
      <w:r w:rsidR="00D35C82">
        <w:rPr>
          <w:rFonts w:asciiTheme="minorHAnsi" w:hAnsiTheme="minorHAnsi"/>
        </w:rPr>
        <w:t>.</w:t>
      </w:r>
      <w:r>
        <w:rPr>
          <w:rFonts w:asciiTheme="minorHAnsi" w:hAnsiTheme="minorHAnsi"/>
        </w:rPr>
        <w:t xml:space="preserve"> </w:t>
      </w:r>
      <w:r w:rsidR="009B4FE6" w:rsidRPr="007723EA">
        <w:rPr>
          <w:rFonts w:eastAsia="Calibri" w:cs="Calibri"/>
          <w:color w:val="000000"/>
          <w:lang w:eastAsia="en-GB"/>
        </w:rPr>
        <w:t>This is not to suggest that candidates are necessarily unsuitable or incapable of undertaking the job, rather that there are some candidates, who based on their application, appear to be better qualified and/or have more relevant experience. It is</w:t>
      </w:r>
      <w:r w:rsidR="00C21E56">
        <w:rPr>
          <w:rFonts w:eastAsia="Calibri" w:cs="Calibri"/>
          <w:color w:val="000000"/>
          <w:lang w:eastAsia="en-GB"/>
        </w:rPr>
        <w:t>,</w:t>
      </w:r>
      <w:r w:rsidR="009B4FE6" w:rsidRPr="007723EA">
        <w:rPr>
          <w:rFonts w:eastAsia="Calibri" w:cs="Calibri"/>
          <w:color w:val="000000"/>
          <w:lang w:eastAsia="en-GB"/>
        </w:rPr>
        <w:t xml:space="preserve"> therefore</w:t>
      </w:r>
      <w:r w:rsidR="00C21E56">
        <w:rPr>
          <w:rFonts w:eastAsia="Calibri" w:cs="Calibri"/>
          <w:color w:val="000000"/>
          <w:lang w:eastAsia="en-GB"/>
        </w:rPr>
        <w:t>,</w:t>
      </w:r>
      <w:r w:rsidR="009B4FE6" w:rsidRPr="007723EA">
        <w:rPr>
          <w:rFonts w:eastAsia="Calibri" w:cs="Calibri"/>
          <w:color w:val="000000"/>
          <w:lang w:eastAsia="en-GB"/>
        </w:rPr>
        <w:t xml:space="preserve"> in your own interests to provide a precise, detailed, accurate account of your qualifications/experience in your application.</w:t>
      </w:r>
    </w:p>
    <w:p w14:paraId="2BB63DD2" w14:textId="77777777" w:rsidR="001F168E" w:rsidRPr="00D84761" w:rsidRDefault="001F168E" w:rsidP="001F168E">
      <w:pPr>
        <w:pStyle w:val="Heading2"/>
      </w:pPr>
      <w:r w:rsidRPr="00D84761">
        <w:t>Interview</w:t>
      </w:r>
    </w:p>
    <w:p w14:paraId="033739C6" w14:textId="579EB5A3" w:rsidR="00B93AFC" w:rsidRPr="00DE34F7" w:rsidRDefault="00B93AFC" w:rsidP="00B93AFC">
      <w:pPr>
        <w:rPr>
          <w:rFonts w:asciiTheme="minorHAnsi" w:hAnsiTheme="minorHAnsi"/>
        </w:rPr>
      </w:pPr>
      <w:r w:rsidRPr="00DE34F7">
        <w:rPr>
          <w:rFonts w:asciiTheme="minorHAnsi" w:hAnsiTheme="minorHAnsi"/>
        </w:rPr>
        <w:t>An Interview Board</w:t>
      </w:r>
      <w:r>
        <w:rPr>
          <w:rFonts w:asciiTheme="minorHAnsi" w:hAnsiTheme="minorHAnsi"/>
        </w:rPr>
        <w:t xml:space="preserve"> will</w:t>
      </w:r>
      <w:r w:rsidRPr="00DE34F7">
        <w:rPr>
          <w:rFonts w:asciiTheme="minorHAnsi" w:hAnsiTheme="minorHAnsi"/>
        </w:rPr>
        <w:t xml:space="preserve"> compris</w:t>
      </w:r>
      <w:r>
        <w:rPr>
          <w:rFonts w:asciiTheme="minorHAnsi" w:hAnsiTheme="minorHAnsi"/>
        </w:rPr>
        <w:t>e</w:t>
      </w:r>
      <w:r w:rsidR="005B641C">
        <w:rPr>
          <w:rFonts w:asciiTheme="minorHAnsi" w:hAnsiTheme="minorHAnsi"/>
        </w:rPr>
        <w:t xml:space="preserve"> of</w:t>
      </w:r>
      <w:r w:rsidRPr="00DE34F7">
        <w:rPr>
          <w:rFonts w:asciiTheme="minorHAnsi" w:hAnsiTheme="minorHAnsi"/>
        </w:rPr>
        <w:t xml:space="preserve"> members from the Office of the Director of Public Prosecutions and external member</w:t>
      </w:r>
      <w:r w:rsidR="00C21E56">
        <w:rPr>
          <w:rFonts w:asciiTheme="minorHAnsi" w:hAnsiTheme="minorHAnsi"/>
        </w:rPr>
        <w:t>(s)</w:t>
      </w:r>
      <w:r w:rsidRPr="00DE34F7">
        <w:rPr>
          <w:rFonts w:asciiTheme="minorHAnsi" w:hAnsiTheme="minorHAnsi"/>
        </w:rPr>
        <w:t xml:space="preserve">.  </w:t>
      </w:r>
      <w:r w:rsidR="005B641C">
        <w:rPr>
          <w:rFonts w:asciiTheme="minorHAnsi" w:hAnsiTheme="minorHAnsi"/>
        </w:rPr>
        <w:t>The</w:t>
      </w:r>
      <w:r w:rsidRPr="00DE34F7">
        <w:rPr>
          <w:rFonts w:asciiTheme="minorHAnsi" w:hAnsiTheme="minorHAnsi"/>
        </w:rPr>
        <w:t xml:space="preserve"> Interview Board may question candidates about their knowledge and experience relevant to any of the competencies or essential or desirable requirements and about any information provided in their application. </w:t>
      </w:r>
    </w:p>
    <w:p w14:paraId="78B0063E" w14:textId="77777777" w:rsidR="00B93AFC" w:rsidRDefault="00B93AFC" w:rsidP="00B93AFC">
      <w:pPr>
        <w:rPr>
          <w:rFonts w:asciiTheme="minorHAnsi" w:hAnsiTheme="minorHAnsi"/>
        </w:rPr>
      </w:pPr>
      <w:r>
        <w:rPr>
          <w:rFonts w:asciiTheme="minorHAnsi" w:hAnsiTheme="minorHAnsi"/>
        </w:rPr>
        <w:t>I</w:t>
      </w:r>
      <w:r w:rsidRPr="00DE34F7">
        <w:rPr>
          <w:rFonts w:asciiTheme="minorHAnsi" w:hAnsiTheme="minorHAnsi"/>
        </w:rPr>
        <w:t xml:space="preserve">nterviews for this competition will be conducted </w:t>
      </w:r>
      <w:r>
        <w:rPr>
          <w:rFonts w:asciiTheme="minorHAnsi" w:hAnsiTheme="minorHAnsi"/>
        </w:rPr>
        <w:t xml:space="preserve">in person </w:t>
      </w:r>
      <w:r w:rsidRPr="00DE34F7">
        <w:rPr>
          <w:rFonts w:asciiTheme="minorHAnsi" w:hAnsiTheme="minorHAnsi"/>
        </w:rPr>
        <w:t xml:space="preserve">will last </w:t>
      </w:r>
      <w:r>
        <w:rPr>
          <w:rFonts w:asciiTheme="minorHAnsi" w:hAnsiTheme="minorHAnsi"/>
        </w:rPr>
        <w:t>45</w:t>
      </w:r>
      <w:r w:rsidRPr="00DE34F7">
        <w:rPr>
          <w:rFonts w:asciiTheme="minorHAnsi" w:hAnsiTheme="minorHAnsi"/>
        </w:rPr>
        <w:t xml:space="preserve"> minutes approximately.  Candidates should make themselves available on the date(s) specified by the Office of the Director of Public Prosecutions.</w:t>
      </w:r>
    </w:p>
    <w:p w14:paraId="1B4F27F3" w14:textId="17C19EFE" w:rsidR="001F168E" w:rsidRPr="00A36D56" w:rsidRDefault="00144EB3" w:rsidP="001F168E">
      <w:pPr>
        <w:pStyle w:val="BodyText"/>
        <w:spacing w:after="200" w:line="264" w:lineRule="auto"/>
        <w:rPr>
          <w:rFonts w:asciiTheme="minorHAnsi" w:hAnsiTheme="minorHAnsi" w:cstheme="minorHAnsi"/>
          <w:sz w:val="22"/>
          <w:szCs w:val="22"/>
        </w:rPr>
      </w:pPr>
      <w:r w:rsidRPr="00144EB3">
        <w:rPr>
          <w:rFonts w:asciiTheme="minorHAnsi" w:hAnsiTheme="minorHAnsi" w:cstheme="minorHAnsi"/>
          <w:sz w:val="22"/>
          <w:szCs w:val="22"/>
        </w:rPr>
        <w:t>Reasonable accommodation will be made at all stages of the selection process for people with disabilities. Please</w:t>
      </w:r>
      <w:r w:rsidR="00B93AFC" w:rsidRPr="00144EB3">
        <w:rPr>
          <w:rFonts w:asciiTheme="minorHAnsi" w:hAnsiTheme="minorHAnsi" w:cstheme="minorHAnsi"/>
          <w:sz w:val="22"/>
          <w:szCs w:val="22"/>
        </w:rPr>
        <w:t xml:space="preserve"> email </w:t>
      </w:r>
      <w:r w:rsidRPr="00144EB3">
        <w:rPr>
          <w:rFonts w:asciiTheme="minorHAnsi" w:hAnsiTheme="minorHAnsi" w:cstheme="minorHAnsi"/>
          <w:sz w:val="22"/>
          <w:szCs w:val="22"/>
        </w:rPr>
        <w:t>our recruitment team via</w:t>
      </w:r>
      <w:r w:rsidR="00B93AFC" w:rsidRPr="00144EB3">
        <w:rPr>
          <w:rFonts w:asciiTheme="minorHAnsi" w:hAnsiTheme="minorHAnsi" w:cstheme="minorHAnsi"/>
          <w:sz w:val="22"/>
          <w:szCs w:val="22"/>
        </w:rPr>
        <w:t xml:space="preserve"> </w:t>
      </w:r>
      <w:hyperlink r:id="rId29" w:history="1">
        <w:r w:rsidR="00B93AFC" w:rsidRPr="00144EB3">
          <w:rPr>
            <w:rStyle w:val="Hyperlink"/>
            <w:rFonts w:asciiTheme="minorHAnsi" w:hAnsiTheme="minorHAnsi" w:cstheme="minorHAnsi"/>
            <w:sz w:val="22"/>
            <w:szCs w:val="22"/>
          </w:rPr>
          <w:t>Recruitment@dppireland.ie</w:t>
        </w:r>
      </w:hyperlink>
      <w:r w:rsidRPr="00144EB3">
        <w:rPr>
          <w:rFonts w:asciiTheme="minorHAnsi" w:hAnsiTheme="minorHAnsi" w:cstheme="minorHAnsi"/>
          <w:sz w:val="22"/>
          <w:szCs w:val="22"/>
        </w:rPr>
        <w:t xml:space="preserve"> and a member of the team will be happy to assist you.</w:t>
      </w:r>
      <w:r w:rsidR="00B93AFC" w:rsidRPr="00144EB3">
        <w:rPr>
          <w:rFonts w:asciiTheme="minorHAnsi" w:hAnsiTheme="minorHAnsi" w:cstheme="minorHAnsi"/>
          <w:sz w:val="22"/>
          <w:szCs w:val="22"/>
        </w:rPr>
        <w:t xml:space="preserve">  </w:t>
      </w:r>
    </w:p>
    <w:p w14:paraId="46BC4349" w14:textId="77777777" w:rsidR="001F168E" w:rsidRPr="00DE34F7" w:rsidRDefault="001F168E" w:rsidP="001F168E">
      <w:pPr>
        <w:pStyle w:val="Heading2"/>
        <w:rPr>
          <w:rFonts w:asciiTheme="minorHAnsi" w:hAnsiTheme="minorHAnsi"/>
        </w:rPr>
      </w:pPr>
      <w:bookmarkStart w:id="11" w:name="_TOC_250001"/>
      <w:bookmarkEnd w:id="11"/>
      <w:r w:rsidRPr="00DE34F7">
        <w:rPr>
          <w:rFonts w:asciiTheme="minorHAnsi" w:hAnsiTheme="minorHAnsi"/>
        </w:rPr>
        <w:t>Marking Scheme</w:t>
      </w:r>
    </w:p>
    <w:p w14:paraId="4C1E760F" w14:textId="0B5B8550" w:rsidR="008B2A0F" w:rsidRPr="00DE34F7" w:rsidRDefault="001F168E" w:rsidP="001F168E">
      <w:pPr>
        <w:rPr>
          <w:rFonts w:asciiTheme="minorHAnsi" w:hAnsiTheme="minorHAnsi"/>
          <w:b/>
        </w:rPr>
      </w:pPr>
      <w:r w:rsidRPr="00DE34F7">
        <w:rPr>
          <w:rFonts w:asciiTheme="minorHAnsi" w:hAnsiTheme="minorHAnsi"/>
        </w:rPr>
        <w:t>All applicants will</w:t>
      </w:r>
      <w:r w:rsidR="005B641C">
        <w:rPr>
          <w:rFonts w:asciiTheme="minorHAnsi" w:hAnsiTheme="minorHAnsi"/>
        </w:rPr>
        <w:t xml:space="preserve"> be assessed under the headings</w:t>
      </w:r>
      <w:r w:rsidRPr="00DE34F7">
        <w:rPr>
          <w:rFonts w:asciiTheme="minorHAnsi" w:hAnsiTheme="minorHAnsi"/>
        </w:rPr>
        <w:t xml:space="preserve">. When awarding marks, the selection board will have regard to the contents of the </w:t>
      </w:r>
      <w:r w:rsidR="00553B50">
        <w:rPr>
          <w:rFonts w:asciiTheme="minorHAnsi" w:hAnsiTheme="minorHAnsi"/>
        </w:rPr>
        <w:t xml:space="preserve">CV and </w:t>
      </w:r>
      <w:r w:rsidRPr="00DE34F7">
        <w:rPr>
          <w:rFonts w:asciiTheme="minorHAnsi" w:hAnsiTheme="minorHAnsi"/>
        </w:rPr>
        <w:t xml:space="preserve">application </w:t>
      </w:r>
      <w:r w:rsidR="005B641C">
        <w:rPr>
          <w:rFonts w:asciiTheme="minorHAnsi" w:hAnsiTheme="minorHAnsi"/>
        </w:rPr>
        <w:t>form and/ or information provided at inte</w:t>
      </w:r>
      <w:r w:rsidR="00144EB3">
        <w:rPr>
          <w:rFonts w:asciiTheme="minorHAnsi" w:hAnsiTheme="minorHAnsi"/>
        </w:rPr>
        <w:t>rview</w:t>
      </w:r>
      <w:r w:rsidR="005B641C">
        <w:rPr>
          <w:rFonts w:asciiTheme="minorHAnsi" w:hAnsiTheme="minorHAnsi"/>
        </w:rPr>
        <w:t xml:space="preserve"> stages of this competition.</w:t>
      </w:r>
      <w:r w:rsidR="002A7199">
        <w:rPr>
          <w:rFonts w:asciiTheme="minorHAnsi" w:hAnsiTheme="minorHAnsi"/>
        </w:rPr>
        <w:t xml:space="preserve"> </w:t>
      </w:r>
    </w:p>
    <w:tbl>
      <w:tblPr>
        <w:tblW w:w="9356"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57" w:type="dxa"/>
          <w:left w:w="113" w:type="dxa"/>
          <w:bottom w:w="57" w:type="dxa"/>
          <w:right w:w="113" w:type="dxa"/>
        </w:tblCellMar>
        <w:tblLook w:val="01E0" w:firstRow="1" w:lastRow="1" w:firstColumn="1" w:lastColumn="1" w:noHBand="0" w:noVBand="0"/>
      </w:tblPr>
      <w:tblGrid>
        <w:gridCol w:w="6946"/>
        <w:gridCol w:w="2410"/>
      </w:tblGrid>
      <w:tr w:rsidR="00DE34F7" w:rsidRPr="00DE34F7" w14:paraId="5465E5F1" w14:textId="77777777" w:rsidTr="00A63649">
        <w:trPr>
          <w:trHeight w:val="338"/>
        </w:trPr>
        <w:tc>
          <w:tcPr>
            <w:tcW w:w="6946" w:type="dxa"/>
            <w:shd w:val="clear" w:color="auto" w:fill="44546A" w:themeFill="text2"/>
          </w:tcPr>
          <w:p w14:paraId="47A3F5F0" w14:textId="77777777" w:rsidR="008B2A0F" w:rsidRPr="00DE34F7" w:rsidRDefault="000F1D65" w:rsidP="00D12922">
            <w:pPr>
              <w:pStyle w:val="TableParagraph"/>
              <w:spacing w:before="0" w:line="257" w:lineRule="auto"/>
              <w:ind w:left="0"/>
              <w:rPr>
                <w:rFonts w:asciiTheme="minorHAnsi" w:hAnsiTheme="minorHAnsi" w:cstheme="minorHAnsi"/>
                <w:b/>
                <w:color w:val="FFFFFF" w:themeColor="background1"/>
                <w:sz w:val="24"/>
              </w:rPr>
            </w:pPr>
            <w:r w:rsidRPr="00DE34F7">
              <w:rPr>
                <w:rFonts w:asciiTheme="minorHAnsi" w:hAnsiTheme="minorHAnsi" w:cstheme="minorHAnsi"/>
                <w:b/>
                <w:color w:val="FFFFFF" w:themeColor="background1"/>
                <w:sz w:val="24"/>
              </w:rPr>
              <w:t>Marking Scheme</w:t>
            </w:r>
          </w:p>
        </w:tc>
        <w:tc>
          <w:tcPr>
            <w:tcW w:w="2410" w:type="dxa"/>
            <w:shd w:val="clear" w:color="auto" w:fill="44546A" w:themeFill="text2"/>
          </w:tcPr>
          <w:p w14:paraId="781EE5E1" w14:textId="77777777" w:rsidR="008B2A0F" w:rsidRPr="00DE34F7" w:rsidRDefault="008B2A0F" w:rsidP="00DE34F7">
            <w:pPr>
              <w:pStyle w:val="TableParagraph"/>
              <w:spacing w:before="0" w:line="257" w:lineRule="auto"/>
              <w:ind w:left="0"/>
              <w:jc w:val="center"/>
              <w:rPr>
                <w:rFonts w:asciiTheme="minorHAnsi" w:hAnsiTheme="minorHAnsi" w:cstheme="minorHAnsi"/>
                <w:b/>
                <w:color w:val="FFFFFF" w:themeColor="background1"/>
              </w:rPr>
            </w:pPr>
            <w:r w:rsidRPr="00DE34F7">
              <w:rPr>
                <w:rFonts w:asciiTheme="minorHAnsi" w:hAnsiTheme="minorHAnsi" w:cstheme="minorHAnsi"/>
                <w:b/>
                <w:color w:val="FFFFFF" w:themeColor="background1"/>
              </w:rPr>
              <w:t>Mark</w:t>
            </w:r>
          </w:p>
        </w:tc>
      </w:tr>
      <w:tr w:rsidR="008B2A0F" w:rsidRPr="00DE34F7" w14:paraId="4F23F216" w14:textId="77777777" w:rsidTr="00A63649">
        <w:trPr>
          <w:trHeight w:val="337"/>
        </w:trPr>
        <w:tc>
          <w:tcPr>
            <w:tcW w:w="6946" w:type="dxa"/>
            <w:shd w:val="clear" w:color="auto" w:fill="D5DCE4" w:themeFill="text2" w:themeFillTint="33"/>
          </w:tcPr>
          <w:p w14:paraId="64333C78" w14:textId="6AF08813" w:rsidR="008B2A0F" w:rsidRPr="00DE34F7" w:rsidRDefault="003E56A8" w:rsidP="003E56A8">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rPr>
              <w:t>Criminal Legal</w:t>
            </w:r>
            <w:r w:rsidRPr="00DE34F7">
              <w:rPr>
                <w:rFonts w:asciiTheme="minorHAnsi" w:hAnsiTheme="minorHAnsi" w:cstheme="minorHAnsi"/>
              </w:rPr>
              <w:t xml:space="preserve"> </w:t>
            </w:r>
            <w:r w:rsidR="00561186" w:rsidRPr="00DE34F7">
              <w:rPr>
                <w:rFonts w:asciiTheme="minorHAnsi" w:hAnsiTheme="minorHAnsi" w:cstheme="minorHAnsi"/>
              </w:rPr>
              <w:t>Knowledge</w:t>
            </w:r>
            <w:r w:rsidR="00C34A65" w:rsidRPr="00DE34F7">
              <w:rPr>
                <w:rFonts w:asciiTheme="minorHAnsi" w:hAnsiTheme="minorHAnsi" w:cstheme="minorHAnsi"/>
              </w:rPr>
              <w:t>,</w:t>
            </w:r>
            <w:r w:rsidR="00561186" w:rsidRPr="00DE34F7">
              <w:rPr>
                <w:rFonts w:asciiTheme="minorHAnsi" w:hAnsiTheme="minorHAnsi" w:cstheme="minorHAnsi"/>
              </w:rPr>
              <w:t xml:space="preserve"> </w:t>
            </w:r>
            <w:r w:rsidR="008B2A0F" w:rsidRPr="00DE34F7">
              <w:rPr>
                <w:rFonts w:asciiTheme="minorHAnsi" w:hAnsiTheme="minorHAnsi" w:cstheme="minorHAnsi"/>
              </w:rPr>
              <w:t>Expertise and Self Development</w:t>
            </w:r>
          </w:p>
        </w:tc>
        <w:tc>
          <w:tcPr>
            <w:tcW w:w="2410" w:type="dxa"/>
            <w:shd w:val="clear" w:color="auto" w:fill="D5DCE4" w:themeFill="text2" w:themeFillTint="33"/>
          </w:tcPr>
          <w:p w14:paraId="1CA3B358" w14:textId="77777777" w:rsidR="008B2A0F" w:rsidRPr="00DE34F7" w:rsidRDefault="00A108DE"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rPr>
              <w:t>1</w:t>
            </w:r>
            <w:r w:rsidR="000F1D65" w:rsidRPr="00DE34F7">
              <w:rPr>
                <w:rFonts w:asciiTheme="minorHAnsi" w:hAnsiTheme="minorHAnsi" w:cstheme="minorHAnsi"/>
              </w:rPr>
              <w:t>00</w:t>
            </w:r>
          </w:p>
        </w:tc>
      </w:tr>
      <w:tr w:rsidR="00A108DE" w:rsidRPr="00DE34F7" w14:paraId="5567D482" w14:textId="77777777" w:rsidTr="00A63649">
        <w:trPr>
          <w:trHeight w:val="337"/>
        </w:trPr>
        <w:tc>
          <w:tcPr>
            <w:tcW w:w="6946" w:type="dxa"/>
            <w:shd w:val="clear" w:color="auto" w:fill="D5DCE4" w:themeFill="text2" w:themeFillTint="33"/>
          </w:tcPr>
          <w:p w14:paraId="310B1BE5" w14:textId="7700A68B" w:rsidR="00A108DE" w:rsidRPr="00DE34F7" w:rsidRDefault="001E7445" w:rsidP="00D84761">
            <w:pPr>
              <w:pStyle w:val="TableParagraph"/>
              <w:numPr>
                <w:ilvl w:val="0"/>
                <w:numId w:val="20"/>
              </w:numPr>
              <w:spacing w:before="0" w:line="257" w:lineRule="auto"/>
              <w:ind w:left="360"/>
              <w:rPr>
                <w:rFonts w:asciiTheme="minorHAnsi" w:hAnsiTheme="minorHAnsi" w:cstheme="minorHAnsi"/>
                <w:b/>
              </w:rPr>
            </w:pPr>
            <w:r>
              <w:rPr>
                <w:rFonts w:asciiTheme="minorHAnsi" w:hAnsiTheme="minorHAnsi" w:cstheme="minorHAnsi"/>
              </w:rPr>
              <w:t>Leadership</w:t>
            </w:r>
            <w:r w:rsidR="00C20F3A" w:rsidRPr="00DE34F7">
              <w:rPr>
                <w:rFonts w:asciiTheme="minorHAnsi" w:hAnsiTheme="minorHAnsi" w:cstheme="minorHAnsi"/>
              </w:rPr>
              <w:t xml:space="preserve"> </w:t>
            </w:r>
          </w:p>
        </w:tc>
        <w:tc>
          <w:tcPr>
            <w:tcW w:w="2410" w:type="dxa"/>
            <w:shd w:val="clear" w:color="auto" w:fill="D5DCE4" w:themeFill="text2" w:themeFillTint="33"/>
          </w:tcPr>
          <w:p w14:paraId="1239FB3B" w14:textId="77777777" w:rsidR="00A108DE" w:rsidRPr="00DE34F7" w:rsidRDefault="00A108DE"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rPr>
              <w:t>100</w:t>
            </w:r>
          </w:p>
        </w:tc>
      </w:tr>
      <w:tr w:rsidR="001E7445" w:rsidRPr="00DE34F7" w14:paraId="2392C1A6" w14:textId="77777777" w:rsidTr="00A63649">
        <w:trPr>
          <w:trHeight w:val="337"/>
        </w:trPr>
        <w:tc>
          <w:tcPr>
            <w:tcW w:w="6946" w:type="dxa"/>
            <w:shd w:val="clear" w:color="auto" w:fill="D5DCE4" w:themeFill="text2" w:themeFillTint="33"/>
          </w:tcPr>
          <w:p w14:paraId="5746077F" w14:textId="0CD91307" w:rsidR="001E7445" w:rsidRDefault="001E7445" w:rsidP="00EE3250">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rPr>
              <w:t>Analysis and Decision Making</w:t>
            </w:r>
          </w:p>
        </w:tc>
        <w:tc>
          <w:tcPr>
            <w:tcW w:w="2410" w:type="dxa"/>
            <w:shd w:val="clear" w:color="auto" w:fill="D5DCE4" w:themeFill="text2" w:themeFillTint="33"/>
          </w:tcPr>
          <w:p w14:paraId="349A6EA0" w14:textId="4F5443E4" w:rsidR="001E7445" w:rsidRPr="00DE34F7" w:rsidRDefault="001E7445" w:rsidP="00DE34F7">
            <w:pPr>
              <w:pStyle w:val="TableParagraph"/>
              <w:spacing w:before="0" w:line="257" w:lineRule="auto"/>
              <w:ind w:left="0"/>
              <w:jc w:val="center"/>
              <w:rPr>
                <w:rFonts w:asciiTheme="minorHAnsi" w:hAnsiTheme="minorHAnsi" w:cstheme="minorHAnsi"/>
              </w:rPr>
            </w:pPr>
            <w:r>
              <w:rPr>
                <w:rFonts w:asciiTheme="minorHAnsi" w:hAnsiTheme="minorHAnsi" w:cstheme="minorHAnsi"/>
              </w:rPr>
              <w:t>100</w:t>
            </w:r>
          </w:p>
        </w:tc>
      </w:tr>
      <w:tr w:rsidR="008B2A0F" w:rsidRPr="00DE34F7" w14:paraId="44501D22" w14:textId="77777777" w:rsidTr="00A63649">
        <w:trPr>
          <w:trHeight w:val="337"/>
        </w:trPr>
        <w:tc>
          <w:tcPr>
            <w:tcW w:w="6946" w:type="dxa"/>
            <w:shd w:val="clear" w:color="auto" w:fill="D5DCE4" w:themeFill="text2" w:themeFillTint="33"/>
          </w:tcPr>
          <w:p w14:paraId="0B506369" w14:textId="103C37D5" w:rsidR="008B2A0F" w:rsidRPr="00DE34F7" w:rsidRDefault="00EE3250" w:rsidP="00EE3250">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rPr>
              <w:t>Management and Delivery of Results</w:t>
            </w:r>
          </w:p>
        </w:tc>
        <w:tc>
          <w:tcPr>
            <w:tcW w:w="2410" w:type="dxa"/>
            <w:shd w:val="clear" w:color="auto" w:fill="D5DCE4" w:themeFill="text2" w:themeFillTint="33"/>
          </w:tcPr>
          <w:p w14:paraId="26026101" w14:textId="77777777" w:rsidR="008B2A0F" w:rsidRPr="00DE34F7" w:rsidRDefault="000F1D65"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rPr>
              <w:t>10</w:t>
            </w:r>
            <w:r w:rsidR="008B2A0F" w:rsidRPr="00DE34F7">
              <w:rPr>
                <w:rFonts w:asciiTheme="minorHAnsi" w:hAnsiTheme="minorHAnsi" w:cstheme="minorHAnsi"/>
              </w:rPr>
              <w:t>0</w:t>
            </w:r>
          </w:p>
        </w:tc>
      </w:tr>
      <w:tr w:rsidR="008B2A0F" w:rsidRPr="00DE34F7" w14:paraId="39D4F6D5" w14:textId="77777777" w:rsidTr="00A63649">
        <w:trPr>
          <w:trHeight w:val="340"/>
        </w:trPr>
        <w:tc>
          <w:tcPr>
            <w:tcW w:w="6946" w:type="dxa"/>
            <w:shd w:val="clear" w:color="auto" w:fill="D5DCE4" w:themeFill="text2" w:themeFillTint="33"/>
          </w:tcPr>
          <w:p w14:paraId="507A7CEA" w14:textId="664188C4" w:rsidR="008B2A0F" w:rsidRPr="00DE34F7" w:rsidRDefault="00C20F3A" w:rsidP="00D84761">
            <w:pPr>
              <w:pStyle w:val="TableParagraph"/>
              <w:numPr>
                <w:ilvl w:val="0"/>
                <w:numId w:val="20"/>
              </w:numPr>
              <w:spacing w:before="0" w:line="257" w:lineRule="auto"/>
              <w:ind w:left="360"/>
              <w:rPr>
                <w:rFonts w:asciiTheme="minorHAnsi" w:hAnsiTheme="minorHAnsi" w:cstheme="minorHAnsi"/>
              </w:rPr>
            </w:pPr>
            <w:r w:rsidRPr="00DE34F7">
              <w:rPr>
                <w:rFonts w:asciiTheme="minorHAnsi" w:hAnsiTheme="minorHAnsi" w:cstheme="minorHAnsi"/>
              </w:rPr>
              <w:t xml:space="preserve">Interpersonal and Communication Skills </w:t>
            </w:r>
            <w:r w:rsidR="002A7199">
              <w:rPr>
                <w:rFonts w:asciiTheme="minorHAnsi" w:hAnsiTheme="minorHAnsi" w:cstheme="minorHAnsi"/>
              </w:rPr>
              <w:t xml:space="preserve"> </w:t>
            </w:r>
          </w:p>
        </w:tc>
        <w:tc>
          <w:tcPr>
            <w:tcW w:w="2410" w:type="dxa"/>
            <w:shd w:val="clear" w:color="auto" w:fill="D5DCE4" w:themeFill="text2" w:themeFillTint="33"/>
          </w:tcPr>
          <w:p w14:paraId="0616F581" w14:textId="77777777" w:rsidR="008B2A0F" w:rsidRPr="00DE34F7" w:rsidRDefault="000F1D65"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rPr>
              <w:t>10</w:t>
            </w:r>
            <w:r w:rsidR="008B2A0F" w:rsidRPr="00DE34F7">
              <w:rPr>
                <w:rFonts w:asciiTheme="minorHAnsi" w:hAnsiTheme="minorHAnsi" w:cstheme="minorHAnsi"/>
              </w:rPr>
              <w:t>0</w:t>
            </w:r>
          </w:p>
        </w:tc>
      </w:tr>
      <w:tr w:rsidR="008C1633" w:rsidRPr="00DE34F7" w14:paraId="18E02A34" w14:textId="77777777" w:rsidTr="00A63649">
        <w:trPr>
          <w:trHeight w:val="340"/>
        </w:trPr>
        <w:tc>
          <w:tcPr>
            <w:tcW w:w="6946" w:type="dxa"/>
            <w:shd w:val="clear" w:color="auto" w:fill="D5DCE4" w:themeFill="text2" w:themeFillTint="33"/>
          </w:tcPr>
          <w:p w14:paraId="5AD6A73C" w14:textId="7F5CB9EF" w:rsidR="008C1633" w:rsidRPr="00DE34F7" w:rsidRDefault="008C1633" w:rsidP="00D84761">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rPr>
              <w:t>Drive &amp; Commitment</w:t>
            </w:r>
            <w:r>
              <w:rPr>
                <w:rStyle w:val="FootnoteReference"/>
                <w:rFonts w:asciiTheme="minorHAnsi" w:hAnsiTheme="minorHAnsi" w:cstheme="minorHAnsi"/>
              </w:rPr>
              <w:footnoteReference w:id="4"/>
            </w:r>
          </w:p>
        </w:tc>
        <w:tc>
          <w:tcPr>
            <w:tcW w:w="2410" w:type="dxa"/>
            <w:shd w:val="clear" w:color="auto" w:fill="D5DCE4" w:themeFill="text2" w:themeFillTint="33"/>
          </w:tcPr>
          <w:p w14:paraId="77DA9DAF" w14:textId="5B3B4B8F" w:rsidR="008C1633" w:rsidRPr="00DE34F7" w:rsidRDefault="008C1633" w:rsidP="00DE34F7">
            <w:pPr>
              <w:pStyle w:val="TableParagraph"/>
              <w:spacing w:before="0" w:line="257" w:lineRule="auto"/>
              <w:ind w:left="0"/>
              <w:jc w:val="center"/>
              <w:rPr>
                <w:rFonts w:asciiTheme="minorHAnsi" w:hAnsiTheme="minorHAnsi" w:cstheme="minorHAnsi"/>
              </w:rPr>
            </w:pPr>
            <w:r>
              <w:rPr>
                <w:rFonts w:asciiTheme="minorHAnsi" w:hAnsiTheme="minorHAnsi" w:cstheme="minorHAnsi"/>
              </w:rPr>
              <w:t>100</w:t>
            </w:r>
          </w:p>
        </w:tc>
      </w:tr>
      <w:tr w:rsidR="008B2A0F" w:rsidRPr="00DE34F7" w14:paraId="7EB60036" w14:textId="77777777" w:rsidTr="00D84761">
        <w:trPr>
          <w:trHeight w:val="337"/>
        </w:trPr>
        <w:tc>
          <w:tcPr>
            <w:tcW w:w="6946" w:type="dxa"/>
            <w:shd w:val="clear" w:color="auto" w:fill="ACB9CA" w:themeFill="text2" w:themeFillTint="66"/>
          </w:tcPr>
          <w:p w14:paraId="3A0E2039" w14:textId="77777777" w:rsidR="008B2A0F" w:rsidRPr="00D84761" w:rsidRDefault="000F1D65" w:rsidP="00D12922">
            <w:pPr>
              <w:pStyle w:val="TableParagraph"/>
              <w:spacing w:before="0" w:line="257" w:lineRule="auto"/>
              <w:ind w:left="0"/>
              <w:rPr>
                <w:rFonts w:asciiTheme="minorHAnsi" w:hAnsiTheme="minorHAnsi" w:cstheme="minorHAnsi"/>
                <w:b/>
              </w:rPr>
            </w:pPr>
            <w:r w:rsidRPr="00D84761">
              <w:rPr>
                <w:rFonts w:asciiTheme="minorHAnsi" w:hAnsiTheme="minorHAnsi" w:cstheme="minorHAnsi"/>
                <w:b/>
              </w:rPr>
              <w:t>TOTAL</w:t>
            </w:r>
            <w:r w:rsidR="008B2A0F" w:rsidRPr="00D84761">
              <w:rPr>
                <w:rFonts w:asciiTheme="minorHAnsi" w:hAnsiTheme="minorHAnsi" w:cstheme="minorHAnsi"/>
                <w:b/>
              </w:rPr>
              <w:t xml:space="preserve"> </w:t>
            </w:r>
          </w:p>
        </w:tc>
        <w:tc>
          <w:tcPr>
            <w:tcW w:w="2410" w:type="dxa"/>
            <w:shd w:val="clear" w:color="auto" w:fill="ACB9CA" w:themeFill="text2" w:themeFillTint="66"/>
          </w:tcPr>
          <w:p w14:paraId="4AF6F230" w14:textId="4B472B3B" w:rsidR="008B2A0F" w:rsidRPr="00D84761" w:rsidRDefault="008C1633" w:rsidP="00DE34F7">
            <w:pPr>
              <w:pStyle w:val="TableParagraph"/>
              <w:spacing w:before="0" w:line="257" w:lineRule="auto"/>
              <w:ind w:left="0"/>
              <w:jc w:val="center"/>
              <w:rPr>
                <w:rFonts w:asciiTheme="minorHAnsi" w:hAnsiTheme="minorHAnsi" w:cstheme="minorHAnsi"/>
                <w:b/>
              </w:rPr>
            </w:pPr>
            <w:r>
              <w:rPr>
                <w:rFonts w:asciiTheme="minorHAnsi" w:hAnsiTheme="minorHAnsi" w:cstheme="minorHAnsi"/>
                <w:b/>
              </w:rPr>
              <w:t>600</w:t>
            </w:r>
          </w:p>
        </w:tc>
      </w:tr>
    </w:tbl>
    <w:p w14:paraId="5F89DE66" w14:textId="77777777" w:rsidR="006B46A5" w:rsidRDefault="006B46A5" w:rsidP="00D84761"/>
    <w:p w14:paraId="56653B97" w14:textId="4351465D" w:rsidR="00F3360D" w:rsidRPr="00DE34F7" w:rsidRDefault="00B93AFC" w:rsidP="00D84761">
      <w:pPr>
        <w:rPr>
          <w:rFonts w:cs="Arial"/>
          <w:b/>
        </w:rPr>
      </w:pPr>
      <w:r>
        <w:rPr>
          <w:rFonts w:cs="Calibri"/>
          <w:color w:val="000000"/>
        </w:rPr>
        <w:t xml:space="preserve">Candidates must receive at least half of the marks available in each of the competencies.  In addition, they must reach a minimum standard in order to be considered for a role/ inclusion on a panel. </w:t>
      </w:r>
      <w:r>
        <w:t xml:space="preserve">  </w:t>
      </w:r>
      <w:r w:rsidRPr="00DE34F7">
        <w:t>Candidates can draw on relevant work experience and/or experiences gained outside their work experience to demonstrate their ability or potential</w:t>
      </w:r>
      <w:r w:rsidR="008B2A0F" w:rsidRPr="00DE34F7">
        <w:t>.</w:t>
      </w:r>
    </w:p>
    <w:p w14:paraId="73271682" w14:textId="77777777" w:rsidR="0068501D" w:rsidRPr="00DE34F7" w:rsidRDefault="0068501D" w:rsidP="00DE34F7">
      <w:pPr>
        <w:pStyle w:val="Heading2"/>
        <w:rPr>
          <w:rFonts w:asciiTheme="minorHAnsi" w:hAnsiTheme="minorHAnsi"/>
        </w:rPr>
      </w:pPr>
      <w:r w:rsidRPr="00DE34F7">
        <w:rPr>
          <w:rFonts w:asciiTheme="minorHAnsi" w:hAnsiTheme="minorHAnsi"/>
        </w:rPr>
        <w:t>Confidentiality</w:t>
      </w:r>
    </w:p>
    <w:p w14:paraId="3D977469" w14:textId="77777777" w:rsidR="0068501D" w:rsidRPr="00DE34F7" w:rsidRDefault="0068501D" w:rsidP="00DE34F7">
      <w:pPr>
        <w:rPr>
          <w:rFonts w:asciiTheme="minorHAnsi" w:hAnsiTheme="minorHAnsi" w:cs="Arial"/>
          <w:b/>
          <w:u w:val="single"/>
        </w:rPr>
      </w:pPr>
      <w:r w:rsidRPr="00DE34F7">
        <w:rPr>
          <w:rFonts w:asciiTheme="minorHAnsi" w:hAnsiTheme="minorHAnsi"/>
        </w:rPr>
        <w:t>Subject to the provisions of the Freedom of Information Act, 1997 and 2003 applications will be treated in strict confidence.</w:t>
      </w:r>
    </w:p>
    <w:p w14:paraId="7659AB4B" w14:textId="77777777" w:rsidR="0068501D" w:rsidRPr="00DE34F7" w:rsidRDefault="0068501D" w:rsidP="00DE34F7">
      <w:pPr>
        <w:pStyle w:val="Heading2"/>
        <w:rPr>
          <w:rFonts w:asciiTheme="minorHAnsi" w:hAnsiTheme="minorHAnsi"/>
        </w:rPr>
      </w:pPr>
      <w:r w:rsidRPr="00DE34F7">
        <w:rPr>
          <w:rFonts w:asciiTheme="minorHAnsi" w:hAnsiTheme="minorHAnsi"/>
        </w:rPr>
        <w:t>Security Clearance</w:t>
      </w:r>
    </w:p>
    <w:p w14:paraId="194F2395" w14:textId="77777777" w:rsidR="00655599" w:rsidRDefault="00655599" w:rsidP="00655599">
      <w:r>
        <w:t>Sh</w:t>
      </w:r>
      <w:r w:rsidRPr="00DE34F7">
        <w:t>ould you come under consideration for appointment</w:t>
      </w:r>
      <w:r>
        <w:t>, y</w:t>
      </w:r>
      <w:r w:rsidRPr="00DE34F7">
        <w:t xml:space="preserve">ou will be required to complete and return a Garda eVetting form. This form will be forwarded to An Garda Síochána for security checks on all Irish and Northern Irish addresses at which you resided. </w:t>
      </w:r>
      <w:r>
        <w:t>Please note that security clearance can take up to 8 weeks and in some cases may take longer.  In the case that your</w:t>
      </w:r>
      <w:r w:rsidRPr="00DE34F7">
        <w:t xml:space="preserve"> application for the competition be unsuccessful</w:t>
      </w:r>
      <w:r>
        <w:t xml:space="preserve">, </w:t>
      </w:r>
      <w:r w:rsidRPr="00DE34F7">
        <w:t xml:space="preserve">this form will be destroyed </w:t>
      </w:r>
      <w:r>
        <w:t>and no record will be kept by the Office</w:t>
      </w:r>
      <w:r w:rsidRPr="00DE34F7">
        <w:t xml:space="preserve">. </w:t>
      </w:r>
    </w:p>
    <w:p w14:paraId="0C14C640" w14:textId="77777777" w:rsidR="00655599" w:rsidRPr="00DE34F7" w:rsidRDefault="00655599" w:rsidP="00655599">
      <w:r w:rsidRPr="00DE34F7">
        <w:t xml:space="preserve">If you have resided in countries outside of the Republic of Ireland for a period of 6 months or more, it is mandatory for you to furnish a Police Clearance Certificate from those countries stating that you have no convictions recorded against you while residing there. </w:t>
      </w:r>
      <w:r>
        <w:t>A</w:t>
      </w:r>
      <w:r w:rsidRPr="00DE34F7">
        <w:t xml:space="preserve"> separate Police Clearance Certificate for each country you have resided in</w:t>
      </w:r>
      <w:r>
        <w:t xml:space="preserve"> is required</w:t>
      </w:r>
      <w:r w:rsidRPr="00DE34F7">
        <w:t xml:space="preserve">. Clearance must be dated after the date you left the country. </w:t>
      </w:r>
      <w:r>
        <w:t xml:space="preserve"> </w:t>
      </w:r>
      <w:r w:rsidRPr="00DE34F7">
        <w:t xml:space="preserve">It is </w:t>
      </w:r>
      <w:r>
        <w:t>your</w:t>
      </w:r>
      <w:r w:rsidRPr="00DE34F7">
        <w:t xml:space="preserve"> responsibility to seek </w:t>
      </w:r>
      <w:r>
        <w:t xml:space="preserve">any </w:t>
      </w:r>
      <w:r w:rsidRPr="00DE34F7">
        <w:t>security clearances</w:t>
      </w:r>
      <w:r>
        <w:t xml:space="preserve"> for other jurisdictions (if applicable)</w:t>
      </w:r>
      <w:r w:rsidRPr="00DE34F7">
        <w:t xml:space="preserve"> in a timely fashion as they can take some time. You cannot be appointed without this information being provided and being in order.</w:t>
      </w:r>
    </w:p>
    <w:p w14:paraId="0F9C372D" w14:textId="7AC94CB0" w:rsidR="007073CC" w:rsidRPr="00DE34F7" w:rsidRDefault="00655599" w:rsidP="000E40B8">
      <w:r w:rsidRPr="00DE34F7">
        <w:t xml:space="preserve">Candidates should be aware that any information obtained in the </w:t>
      </w:r>
      <w:r w:rsidR="0038567F">
        <w:t>Security Clearance</w:t>
      </w:r>
      <w:r w:rsidRPr="00DE34F7">
        <w:t xml:space="preserve"> process can be made available to the employing authority</w:t>
      </w:r>
      <w:r w:rsidR="00144EB3">
        <w:t>.</w:t>
      </w:r>
    </w:p>
    <w:p w14:paraId="005178E5" w14:textId="528D0B92" w:rsidR="00F40034" w:rsidRPr="00184D93" w:rsidRDefault="00F40034" w:rsidP="00DE34F7">
      <w:pPr>
        <w:pStyle w:val="Heading2"/>
        <w:rPr>
          <w:rFonts w:asciiTheme="minorHAnsi" w:hAnsiTheme="minorHAnsi"/>
        </w:rPr>
      </w:pPr>
      <w:r w:rsidRPr="00184D93">
        <w:rPr>
          <w:rFonts w:asciiTheme="minorHAnsi" w:hAnsiTheme="minorHAnsi"/>
        </w:rPr>
        <w:t>References</w:t>
      </w:r>
      <w:r w:rsidR="00184D93" w:rsidRPr="00184D93">
        <w:rPr>
          <w:rFonts w:asciiTheme="minorHAnsi" w:hAnsiTheme="minorHAnsi"/>
          <w:lang w:val="en-GB"/>
        </w:rPr>
        <w:t xml:space="preserve"> and Qualifications</w:t>
      </w:r>
    </w:p>
    <w:p w14:paraId="50979A0B" w14:textId="45879256" w:rsidR="00AE7A3A" w:rsidRDefault="00F40034" w:rsidP="00D84761">
      <w:r w:rsidRPr="00184D93">
        <w:t>It would be useful if you would begin to consider names of people who would be suitable referees, including your current employer and that we might consult (</w:t>
      </w:r>
      <w:r w:rsidR="00A56CC8" w:rsidRPr="00184D93">
        <w:t xml:space="preserve">2 </w:t>
      </w:r>
      <w:r w:rsidRPr="00184D93">
        <w:t>names and contact details). The referees should be able to provide relatively recent information on your performance and behaviour in a work context. You may wish to select referees that can provide such information from different perspectives or in different work contexts. Please be assured that we will only contact referees immediately before offering you appointment, should you come under consideration for appointment.</w:t>
      </w:r>
      <w:r w:rsidRPr="00DE34F7">
        <w:t xml:space="preserve"> </w:t>
      </w:r>
    </w:p>
    <w:p w14:paraId="7D05B7A5" w14:textId="3A25B177" w:rsidR="00184D93" w:rsidRPr="00184D93" w:rsidRDefault="00184D93" w:rsidP="00D84761">
      <w:pPr>
        <w:rPr>
          <w:rFonts w:cs="Arial"/>
          <w:color w:val="000000"/>
        </w:rPr>
      </w:pPr>
      <w:r w:rsidRPr="00184D93">
        <w:rPr>
          <w:rFonts w:cs="Arial"/>
          <w:color w:val="000000"/>
        </w:rPr>
        <w:t xml:space="preserve">We may also request proof of qualifications </w:t>
      </w:r>
      <w:r w:rsidR="005C1C16">
        <w:rPr>
          <w:rFonts w:cs="Arial"/>
          <w:color w:val="000000"/>
        </w:rPr>
        <w:t>as</w:t>
      </w:r>
      <w:r w:rsidRPr="00184D93">
        <w:rPr>
          <w:rFonts w:cs="Arial"/>
          <w:color w:val="000000"/>
        </w:rPr>
        <w:t xml:space="preserve"> listed</w:t>
      </w:r>
      <w:r w:rsidR="005C1C16">
        <w:rPr>
          <w:rFonts w:cs="Arial"/>
          <w:color w:val="000000"/>
        </w:rPr>
        <w:t xml:space="preserve"> in the</w:t>
      </w:r>
      <w:r w:rsidRPr="00184D93">
        <w:rPr>
          <w:rFonts w:cs="Arial"/>
          <w:color w:val="000000"/>
        </w:rPr>
        <w:t xml:space="preserve"> essential criteria for the role.</w:t>
      </w:r>
    </w:p>
    <w:p w14:paraId="2EAAD94F" w14:textId="77777777" w:rsidR="00AB26F4" w:rsidRPr="00DE34F7" w:rsidRDefault="00AB26F4" w:rsidP="00AB26F4">
      <w:pPr>
        <w:pStyle w:val="Heading2"/>
        <w:rPr>
          <w:rFonts w:asciiTheme="minorHAnsi" w:hAnsiTheme="minorHAnsi"/>
        </w:rPr>
      </w:pPr>
      <w:r w:rsidRPr="00DE34F7">
        <w:rPr>
          <w:rFonts w:asciiTheme="minorHAnsi" w:hAnsiTheme="minorHAnsi"/>
        </w:rPr>
        <w:t>Other important information</w:t>
      </w:r>
    </w:p>
    <w:p w14:paraId="6B5F6864" w14:textId="77777777" w:rsidR="00AB26F4" w:rsidRPr="00DE34F7" w:rsidRDefault="00AB26F4" w:rsidP="00AB26F4">
      <w:r w:rsidRPr="00DE34F7">
        <w:t>The Office of the Director of Public Prosecutions will not be responsible for refunding any expenses incurred by candidates.</w:t>
      </w:r>
    </w:p>
    <w:p w14:paraId="4634A31D" w14:textId="77777777" w:rsidR="00AB26F4" w:rsidRPr="00DE34F7" w:rsidRDefault="00AB26F4" w:rsidP="00AB26F4">
      <w:r w:rsidRPr="00DE34F7">
        <w:rPr>
          <w:spacing w:val="-4"/>
        </w:rPr>
        <w:t xml:space="preserve">The admission of a person to a competition, or invitation to attend an interview, is not to be taken as implying that the Office of the Director of Public Prosecutions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w:t>
      </w:r>
    </w:p>
    <w:p w14:paraId="6C6260D4" w14:textId="7EB29AB2" w:rsidR="00AB26F4" w:rsidRPr="00DE34F7" w:rsidRDefault="00AB26F4" w:rsidP="00AB26F4">
      <w:pPr>
        <w:rPr>
          <w:rFonts w:asciiTheme="minorHAnsi" w:hAnsiTheme="minorHAnsi"/>
        </w:rPr>
      </w:pPr>
      <w:r w:rsidRPr="00DE34F7">
        <w:rPr>
          <w:rFonts w:asciiTheme="minorHAnsi" w:hAnsiTheme="minorHAnsi"/>
        </w:rPr>
        <w:t xml:space="preserve">Prior to appointment of a candidate as </w:t>
      </w:r>
      <w:r w:rsidR="00A34F8D">
        <w:rPr>
          <w:rFonts w:asciiTheme="minorHAnsi" w:hAnsiTheme="minorHAnsi"/>
        </w:rPr>
        <w:t>an employee</w:t>
      </w:r>
      <w:r w:rsidRPr="00DE34F7">
        <w:rPr>
          <w:rFonts w:asciiTheme="minorHAnsi" w:hAnsiTheme="minorHAnsi"/>
        </w:rPr>
        <w:t xml:space="preserve">, the Office of the Director of Public Prosecutions will make all such enquiries that are deemed necessary to determine the suitability of that candidate. Until all stages of the recruitment process </w:t>
      </w:r>
      <w:r>
        <w:rPr>
          <w:rFonts w:asciiTheme="minorHAnsi" w:hAnsiTheme="minorHAnsi"/>
        </w:rPr>
        <w:t xml:space="preserve">including security clearance </w:t>
      </w:r>
      <w:r w:rsidRPr="00DE34F7">
        <w:rPr>
          <w:rFonts w:asciiTheme="minorHAnsi" w:hAnsiTheme="minorHAnsi"/>
        </w:rPr>
        <w:t>have been fully completed a final determination cannot be made nor can it be deemed or inferred that such a determination has been made</w:t>
      </w:r>
      <w:r w:rsidRPr="00DE34F7">
        <w:rPr>
          <w:rFonts w:asciiTheme="minorHAnsi" w:hAnsiTheme="minorHAnsi"/>
          <w:spacing w:val="-2"/>
        </w:rPr>
        <w:t xml:space="preserve">. </w:t>
      </w:r>
    </w:p>
    <w:p w14:paraId="3931A3DA" w14:textId="145C665C" w:rsidR="005710E3" w:rsidRPr="00DE34F7" w:rsidRDefault="00AB26F4" w:rsidP="00AB26F4">
      <w:pPr>
        <w:rPr>
          <w:rFonts w:asciiTheme="minorHAnsi" w:hAnsiTheme="minorHAnsi"/>
        </w:rPr>
      </w:pPr>
      <w:r w:rsidRPr="00DE34F7">
        <w:rPr>
          <w:rFonts w:asciiTheme="minorHAnsi" w:hAnsiTheme="minorHAnsi"/>
        </w:rPr>
        <w:t>Should the person recommended for appointment decline, or having accepted it, relinquish it or if an additional vacancy arises the Board may, at its discretion, select and recommend another person for appointment on the results of this selection process.</w:t>
      </w:r>
    </w:p>
    <w:p w14:paraId="7A2A01B6" w14:textId="77777777" w:rsidR="00AB26F4" w:rsidRPr="00DE34F7" w:rsidRDefault="00AB26F4" w:rsidP="00AB26F4">
      <w:pPr>
        <w:pStyle w:val="Heading1"/>
      </w:pPr>
      <w:bookmarkStart w:id="12" w:name="_Toc135065929"/>
      <w:bookmarkStart w:id="13" w:name="_Toc147160980"/>
      <w:r w:rsidRPr="00DE34F7">
        <w:t>Candidates' Rights - Review Procedures in relation to the Selection Process</w:t>
      </w:r>
      <w:bookmarkEnd w:id="12"/>
      <w:bookmarkEnd w:id="13"/>
    </w:p>
    <w:p w14:paraId="3890935C" w14:textId="446DDAAC" w:rsidR="00AB26F4" w:rsidRPr="00DE34F7" w:rsidRDefault="00AB26F4" w:rsidP="00AB26F4">
      <w:pPr>
        <w:rPr>
          <w:rFonts w:asciiTheme="minorHAnsi" w:hAnsiTheme="minorHAnsi"/>
        </w:rPr>
      </w:pPr>
      <w:r w:rsidRPr="00DE34F7">
        <w:rPr>
          <w:rFonts w:asciiTheme="minorHAnsi" w:hAnsiTheme="minorHAnsi"/>
        </w:rPr>
        <w:t xml:space="preserve">The Office of the Director of Public Prosecutions will consider requests for review in accordance with the provisions of the </w:t>
      </w:r>
      <w:r>
        <w:rPr>
          <w:rFonts w:asciiTheme="minorHAnsi" w:hAnsiTheme="minorHAnsi"/>
        </w:rPr>
        <w:t>C</w:t>
      </w:r>
      <w:r w:rsidRPr="00DE34F7">
        <w:rPr>
          <w:rFonts w:asciiTheme="minorHAnsi" w:hAnsiTheme="minorHAnsi"/>
        </w:rPr>
        <w:t xml:space="preserve">odes of </w:t>
      </w:r>
      <w:r>
        <w:rPr>
          <w:rFonts w:asciiTheme="minorHAnsi" w:hAnsiTheme="minorHAnsi"/>
        </w:rPr>
        <w:t>P</w:t>
      </w:r>
      <w:r w:rsidRPr="00DE34F7">
        <w:rPr>
          <w:rFonts w:asciiTheme="minorHAnsi" w:hAnsiTheme="minorHAnsi"/>
        </w:rPr>
        <w:t xml:space="preserve">ractice published by the CPSA.  The Codes of Practice are available </w:t>
      </w:r>
      <w:hyperlink r:id="rId30" w:history="1">
        <w:r w:rsidR="00EF46C6" w:rsidRPr="00EF46C6">
          <w:rPr>
            <w:rStyle w:val="Hyperlink"/>
            <w:rFonts w:asciiTheme="minorHAnsi" w:hAnsiTheme="minorHAnsi"/>
          </w:rPr>
          <w:t>here</w:t>
        </w:r>
      </w:hyperlink>
      <w:r w:rsidR="00EF46C6">
        <w:rPr>
          <w:rFonts w:asciiTheme="minorHAnsi" w:hAnsiTheme="minorHAnsi"/>
        </w:rPr>
        <w:t xml:space="preserve"> and further information is available </w:t>
      </w:r>
      <w:r w:rsidRPr="00DE34F7">
        <w:rPr>
          <w:rFonts w:asciiTheme="minorHAnsi" w:hAnsiTheme="minorHAnsi"/>
        </w:rPr>
        <w:t xml:space="preserve">on the website of the </w:t>
      </w:r>
      <w:r w:rsidRPr="00DE34F7">
        <w:rPr>
          <w:rFonts w:asciiTheme="minorHAnsi" w:hAnsiTheme="minorHAnsi"/>
          <w:u w:val="single"/>
        </w:rPr>
        <w:t>Commission for Public Service Appointments</w:t>
      </w:r>
      <w:r w:rsidRPr="00DE34F7">
        <w:rPr>
          <w:rFonts w:asciiTheme="minorHAnsi" w:hAnsiTheme="minorHAnsi"/>
        </w:rPr>
        <w:t xml:space="preserve"> </w:t>
      </w:r>
      <w:r w:rsidRPr="00DE34F7">
        <w:rPr>
          <w:rStyle w:val="Hyperlink"/>
          <w:rFonts w:asciiTheme="minorHAnsi" w:hAnsiTheme="minorHAnsi" w:cs="Arial"/>
          <w:color w:val="000000"/>
        </w:rPr>
        <w:t>http</w:t>
      </w:r>
      <w:hyperlink r:id="rId31" w:history="1">
        <w:r w:rsidRPr="00DE34F7">
          <w:rPr>
            <w:rStyle w:val="Hyperlink"/>
            <w:rFonts w:asciiTheme="minorHAnsi" w:hAnsiTheme="minorHAnsi" w:cs="Arial"/>
            <w:color w:val="000000"/>
          </w:rPr>
          <w:t>://www.cpsa.ie/</w:t>
        </w:r>
      </w:hyperlink>
      <w:r w:rsidRPr="00DE34F7">
        <w:rPr>
          <w:rFonts w:asciiTheme="minorHAnsi" w:hAnsiTheme="minorHAnsi"/>
        </w:rPr>
        <w:t xml:space="preserve"> </w:t>
      </w:r>
    </w:p>
    <w:p w14:paraId="1D720E29" w14:textId="0F05B6B6" w:rsidR="00AB26F4" w:rsidRPr="00DE34F7" w:rsidRDefault="00AB26F4" w:rsidP="00AB26F4">
      <w:pPr>
        <w:rPr>
          <w:rFonts w:asciiTheme="minorHAnsi" w:hAnsiTheme="minorHAnsi"/>
        </w:rPr>
      </w:pPr>
      <w:r w:rsidRPr="00DE34F7">
        <w:rPr>
          <w:rFonts w:asciiTheme="minorHAnsi" w:hAnsiTheme="minorHAnsi"/>
        </w:rPr>
        <w:t xml:space="preserve">Where a candidate is </w:t>
      </w:r>
      <w:r w:rsidRPr="005C1C16">
        <w:rPr>
          <w:rFonts w:asciiTheme="minorHAnsi" w:hAnsiTheme="minorHAnsi"/>
        </w:rPr>
        <w:t>unhappy with an action or decision in relation to an application, they can seek a</w:t>
      </w:r>
      <w:r w:rsidR="00513777" w:rsidRPr="005C1C16">
        <w:rPr>
          <w:rFonts w:asciiTheme="minorHAnsi" w:hAnsiTheme="minorHAnsi"/>
        </w:rPr>
        <w:t>n informal or formal</w:t>
      </w:r>
      <w:r w:rsidRPr="005C1C16">
        <w:rPr>
          <w:rFonts w:asciiTheme="minorHAnsi" w:hAnsiTheme="minorHAnsi"/>
        </w:rPr>
        <w:t xml:space="preserve"> review under Section 7 of the code</w:t>
      </w:r>
      <w:r w:rsidRPr="00DE34F7">
        <w:rPr>
          <w:rFonts w:asciiTheme="minorHAnsi" w:hAnsiTheme="minorHAnsi"/>
        </w:rPr>
        <w:t xml:space="preserve"> of practice: -</w:t>
      </w:r>
    </w:p>
    <w:p w14:paraId="30113DF6" w14:textId="7073180F" w:rsidR="00AB045A" w:rsidRDefault="00AB26F4" w:rsidP="00AB26F4">
      <w:pPr>
        <w:pStyle w:val="ListParagraph"/>
        <w:numPr>
          <w:ilvl w:val="0"/>
          <w:numId w:val="21"/>
        </w:numPr>
        <w:ind w:left="454" w:hanging="227"/>
        <w:rPr>
          <w:rFonts w:asciiTheme="minorHAnsi" w:hAnsiTheme="minorHAnsi"/>
        </w:rPr>
      </w:pPr>
      <w:r w:rsidRPr="00DE34F7">
        <w:rPr>
          <w:rFonts w:asciiTheme="minorHAnsi" w:hAnsiTheme="minorHAnsi"/>
        </w:rPr>
        <w:t xml:space="preserve">The candidate must address </w:t>
      </w:r>
      <w:r>
        <w:rPr>
          <w:rFonts w:asciiTheme="minorHAnsi" w:hAnsiTheme="minorHAnsi"/>
        </w:rPr>
        <w:t>their</w:t>
      </w:r>
      <w:r w:rsidRPr="00DE34F7">
        <w:rPr>
          <w:rFonts w:asciiTheme="minorHAnsi" w:hAnsiTheme="minorHAnsi"/>
        </w:rPr>
        <w:t xml:space="preserve"> concerns in relation to the process in writing, </w:t>
      </w:r>
      <w:r w:rsidR="00513777">
        <w:rPr>
          <w:rFonts w:asciiTheme="minorHAnsi" w:hAnsiTheme="minorHAnsi"/>
        </w:rPr>
        <w:t>clearly outlining the reasons why they believe the selection process was unfair in their case</w:t>
      </w:r>
      <w:r w:rsidR="00AB045A">
        <w:rPr>
          <w:rFonts w:asciiTheme="minorHAnsi" w:hAnsiTheme="minorHAnsi"/>
        </w:rPr>
        <w:t>. This must be sent</w:t>
      </w:r>
      <w:r w:rsidRPr="00DE34F7">
        <w:rPr>
          <w:rFonts w:asciiTheme="minorHAnsi" w:hAnsiTheme="minorHAnsi"/>
        </w:rPr>
        <w:t xml:space="preserve"> to </w:t>
      </w:r>
      <w:r>
        <w:rPr>
          <w:rFonts w:asciiTheme="minorHAnsi" w:hAnsiTheme="minorHAnsi"/>
        </w:rPr>
        <w:t xml:space="preserve">the </w:t>
      </w:r>
      <w:r w:rsidR="00A34F8D">
        <w:rPr>
          <w:rFonts w:asciiTheme="minorHAnsi" w:hAnsiTheme="minorHAnsi"/>
        </w:rPr>
        <w:t>Head of Recruitment</w:t>
      </w:r>
      <w:r w:rsidRPr="00DE34F7">
        <w:rPr>
          <w:rFonts w:asciiTheme="minorHAnsi" w:hAnsiTheme="minorHAnsi"/>
        </w:rPr>
        <w:t xml:space="preserve">, The Office of the Director of Public Prosecutions, </w:t>
      </w:r>
      <w:r w:rsidR="00AB045A">
        <w:rPr>
          <w:rFonts w:asciiTheme="minorHAnsi" w:hAnsiTheme="minorHAnsi"/>
        </w:rPr>
        <w:t>within 5 working days of notification of the selection decision. The informal review will usually be completed by a member of the HR</w:t>
      </w:r>
      <w:r w:rsidR="005C1C16">
        <w:rPr>
          <w:rFonts w:asciiTheme="minorHAnsi" w:hAnsiTheme="minorHAnsi"/>
        </w:rPr>
        <w:t>-OD</w:t>
      </w:r>
      <w:r w:rsidR="00AB045A">
        <w:rPr>
          <w:rFonts w:asciiTheme="minorHAnsi" w:hAnsiTheme="minorHAnsi"/>
        </w:rPr>
        <w:t xml:space="preserve"> Team.</w:t>
      </w:r>
    </w:p>
    <w:p w14:paraId="3B95F74A" w14:textId="12138A0E" w:rsidR="00AB26F4" w:rsidRPr="00DE34F7" w:rsidRDefault="00AB26F4" w:rsidP="00AB26F4">
      <w:pPr>
        <w:pStyle w:val="ListParagraph"/>
        <w:numPr>
          <w:ilvl w:val="0"/>
          <w:numId w:val="21"/>
        </w:numPr>
        <w:ind w:left="454" w:hanging="227"/>
        <w:rPr>
          <w:rFonts w:asciiTheme="minorHAnsi" w:hAnsiTheme="minorHAnsi"/>
        </w:rPr>
      </w:pPr>
      <w:r w:rsidRPr="00DE34F7">
        <w:rPr>
          <w:rFonts w:asciiTheme="minorHAnsi" w:hAnsiTheme="minorHAnsi"/>
        </w:rPr>
        <w:t xml:space="preserve">A complaint or request for </w:t>
      </w:r>
      <w:r w:rsidR="00AB045A">
        <w:rPr>
          <w:rFonts w:asciiTheme="minorHAnsi" w:hAnsiTheme="minorHAnsi"/>
        </w:rPr>
        <w:t xml:space="preserve">a formal </w:t>
      </w:r>
      <w:r w:rsidRPr="00DE34F7">
        <w:rPr>
          <w:rFonts w:asciiTheme="minorHAnsi" w:hAnsiTheme="minorHAnsi"/>
        </w:rPr>
        <w:t xml:space="preserve">review must be made within </w:t>
      </w:r>
      <w:r>
        <w:rPr>
          <w:rFonts w:asciiTheme="minorHAnsi" w:hAnsiTheme="minorHAnsi"/>
        </w:rPr>
        <w:t>5</w:t>
      </w:r>
      <w:r w:rsidRPr="00DE34F7">
        <w:rPr>
          <w:rFonts w:asciiTheme="minorHAnsi" w:hAnsiTheme="minorHAnsi"/>
        </w:rPr>
        <w:t xml:space="preserve"> working days of the notification of </w:t>
      </w:r>
      <w:r>
        <w:rPr>
          <w:rFonts w:asciiTheme="minorHAnsi" w:hAnsiTheme="minorHAnsi"/>
        </w:rPr>
        <w:t>the initial decision or within 5</w:t>
      </w:r>
      <w:r w:rsidRPr="00DE34F7">
        <w:rPr>
          <w:rFonts w:asciiTheme="minorHAnsi" w:hAnsiTheme="minorHAnsi"/>
        </w:rPr>
        <w:t xml:space="preserve"> working days of the outco</w:t>
      </w:r>
      <w:r w:rsidR="00AB045A">
        <w:rPr>
          <w:rFonts w:asciiTheme="minorHAnsi" w:hAnsiTheme="minorHAnsi"/>
        </w:rPr>
        <w:t>me of the informal review stage,</w:t>
      </w:r>
      <w:r w:rsidRPr="00DE34F7">
        <w:rPr>
          <w:rFonts w:asciiTheme="minorHAnsi" w:hAnsiTheme="minorHAnsi"/>
        </w:rPr>
        <w:t xml:space="preserve"> if availed of.</w:t>
      </w:r>
      <w:r w:rsidR="00AB045A">
        <w:rPr>
          <w:rFonts w:asciiTheme="minorHAnsi" w:hAnsiTheme="minorHAnsi"/>
        </w:rPr>
        <w:t xml:space="preserve"> This must be sent</w:t>
      </w:r>
      <w:r w:rsidR="00AB045A" w:rsidRPr="00DE34F7">
        <w:rPr>
          <w:rFonts w:asciiTheme="minorHAnsi" w:hAnsiTheme="minorHAnsi"/>
        </w:rPr>
        <w:t xml:space="preserve"> to </w:t>
      </w:r>
      <w:r w:rsidR="00AB045A">
        <w:rPr>
          <w:rFonts w:asciiTheme="minorHAnsi" w:hAnsiTheme="minorHAnsi"/>
        </w:rPr>
        <w:t>the Head of Recruitment,</w:t>
      </w:r>
      <w:r w:rsidR="00AB045A" w:rsidRPr="00AB045A">
        <w:rPr>
          <w:rFonts w:asciiTheme="minorHAnsi" w:hAnsiTheme="minorHAnsi"/>
        </w:rPr>
        <w:t xml:space="preserve"> </w:t>
      </w:r>
      <w:r w:rsidR="00AB045A" w:rsidRPr="00DE34F7">
        <w:rPr>
          <w:rFonts w:asciiTheme="minorHAnsi" w:hAnsiTheme="minorHAnsi"/>
        </w:rPr>
        <w:t>The Office of the Director of Public Prosecutions</w:t>
      </w:r>
      <w:r w:rsidR="00AB045A">
        <w:rPr>
          <w:rFonts w:asciiTheme="minorHAnsi" w:hAnsiTheme="minorHAnsi"/>
        </w:rPr>
        <w:t>.</w:t>
      </w:r>
      <w:r w:rsidRPr="00DE34F7">
        <w:rPr>
          <w:rFonts w:asciiTheme="minorHAnsi" w:hAnsiTheme="minorHAnsi"/>
        </w:rPr>
        <w:t xml:space="preserve"> </w:t>
      </w:r>
      <w:r w:rsidR="00AB045A">
        <w:rPr>
          <w:rFonts w:asciiTheme="minorHAnsi" w:hAnsiTheme="minorHAnsi"/>
        </w:rPr>
        <w:t>The formal review will be completed by someone who is independent of the selection process.</w:t>
      </w:r>
    </w:p>
    <w:p w14:paraId="171B6397" w14:textId="77777777" w:rsidR="00AB26F4" w:rsidRDefault="00AB26F4" w:rsidP="00AB26F4">
      <w:pPr>
        <w:rPr>
          <w:rFonts w:asciiTheme="minorHAnsi" w:hAnsiTheme="minorHAnsi"/>
        </w:rPr>
      </w:pPr>
      <w:r w:rsidRPr="00DE34F7">
        <w:rPr>
          <w:rFonts w:asciiTheme="minorHAnsi" w:hAnsiTheme="minorHAnsi"/>
        </w:rPr>
        <w:t xml:space="preserve">Where a candidate believes that an aspect of the process breached the CPSA’s code of practice, </w:t>
      </w:r>
      <w:r>
        <w:rPr>
          <w:rFonts w:asciiTheme="minorHAnsi" w:hAnsiTheme="minorHAnsi"/>
        </w:rPr>
        <w:t>they</w:t>
      </w:r>
      <w:r w:rsidRPr="00DE34F7">
        <w:rPr>
          <w:rFonts w:asciiTheme="minorHAnsi" w:hAnsiTheme="minorHAnsi"/>
        </w:rPr>
        <w:t xml:space="preserve"> can have it investigated under Section 8 of the code by the CPSA.</w:t>
      </w:r>
    </w:p>
    <w:p w14:paraId="10C8572C" w14:textId="77777777" w:rsidR="00AB26F4" w:rsidRDefault="00AB26F4" w:rsidP="00AB26F4">
      <w:pPr>
        <w:spacing w:after="0" w:line="240" w:lineRule="auto"/>
        <w:jc w:val="left"/>
        <w:rPr>
          <w:rFonts w:asciiTheme="minorHAnsi" w:hAnsiTheme="minorHAnsi"/>
        </w:rPr>
      </w:pPr>
    </w:p>
    <w:p w14:paraId="70C4F91D" w14:textId="77777777" w:rsidR="00AB26F4" w:rsidRPr="00DE34F7" w:rsidRDefault="00AB26F4" w:rsidP="00AB26F4">
      <w:pPr>
        <w:pStyle w:val="Heading1"/>
      </w:pPr>
      <w:bookmarkStart w:id="14" w:name="_Toc135065930"/>
      <w:bookmarkStart w:id="15" w:name="_Toc147160981"/>
      <w:r w:rsidRPr="00DE34F7">
        <w:t>Candidates' Obligations</w:t>
      </w:r>
      <w:bookmarkEnd w:id="14"/>
      <w:bookmarkEnd w:id="15"/>
    </w:p>
    <w:p w14:paraId="4F95CE56" w14:textId="77777777" w:rsidR="00AB26F4" w:rsidRPr="00DE34F7" w:rsidRDefault="00AB26F4" w:rsidP="00AB26F4">
      <w:pPr>
        <w:rPr>
          <w:rFonts w:asciiTheme="minorHAnsi" w:hAnsiTheme="minorHAnsi"/>
        </w:rPr>
      </w:pPr>
      <w:r w:rsidRPr="00DE34F7">
        <w:rPr>
          <w:rFonts w:asciiTheme="minorHAnsi" w:hAnsiTheme="minorHAnsi"/>
        </w:rPr>
        <w:t>Candidates should note that canvassing will disqualify and will result in their exclusion from the process.</w:t>
      </w:r>
    </w:p>
    <w:p w14:paraId="41199C5F" w14:textId="77777777" w:rsidR="00AB26F4" w:rsidRPr="00DE34F7" w:rsidRDefault="00AB26F4" w:rsidP="00AB26F4">
      <w:pPr>
        <w:spacing w:after="120"/>
        <w:rPr>
          <w:rFonts w:asciiTheme="minorHAnsi" w:hAnsiTheme="minorHAnsi"/>
          <w:b/>
        </w:rPr>
      </w:pPr>
      <w:r w:rsidRPr="00DE34F7">
        <w:rPr>
          <w:rFonts w:asciiTheme="minorHAnsi" w:hAnsiTheme="minorHAnsi"/>
          <w:b/>
        </w:rPr>
        <w:t xml:space="preserve">Candidates must not: </w:t>
      </w:r>
    </w:p>
    <w:p w14:paraId="0E90CE45" w14:textId="77777777" w:rsidR="00AB26F4" w:rsidRPr="00DE34F7" w:rsidRDefault="00AB26F4" w:rsidP="00AB26F4">
      <w:pPr>
        <w:pStyle w:val="ListParagraph"/>
        <w:numPr>
          <w:ilvl w:val="0"/>
          <w:numId w:val="22"/>
        </w:numPr>
        <w:spacing w:after="0" w:line="240" w:lineRule="auto"/>
        <w:rPr>
          <w:rFonts w:asciiTheme="minorHAnsi" w:hAnsiTheme="minorHAnsi"/>
        </w:rPr>
      </w:pPr>
      <w:r w:rsidRPr="00DE34F7">
        <w:rPr>
          <w:rFonts w:asciiTheme="minorHAnsi" w:hAnsiTheme="minorHAnsi"/>
        </w:rPr>
        <w:t xml:space="preserve">knowingly or recklessly provide false information </w:t>
      </w:r>
    </w:p>
    <w:p w14:paraId="6445D3CD" w14:textId="77777777" w:rsidR="00AB26F4" w:rsidRPr="00DE34F7" w:rsidRDefault="00AB26F4" w:rsidP="00AB26F4">
      <w:pPr>
        <w:pStyle w:val="ListParagraph"/>
        <w:numPr>
          <w:ilvl w:val="0"/>
          <w:numId w:val="22"/>
        </w:numPr>
        <w:spacing w:after="0" w:line="240" w:lineRule="auto"/>
        <w:rPr>
          <w:rFonts w:asciiTheme="minorHAnsi" w:hAnsiTheme="minorHAnsi"/>
        </w:rPr>
      </w:pPr>
      <w:r w:rsidRPr="00DE34F7">
        <w:rPr>
          <w:rFonts w:asciiTheme="minorHAnsi" w:hAnsiTheme="minorHAnsi"/>
        </w:rPr>
        <w:t xml:space="preserve">canvass any person with or without inducements </w:t>
      </w:r>
    </w:p>
    <w:p w14:paraId="65DB5C27" w14:textId="77777777" w:rsidR="00AB26F4" w:rsidRPr="00DE34F7" w:rsidRDefault="00AB26F4" w:rsidP="00AB26F4">
      <w:pPr>
        <w:pStyle w:val="ListParagraph"/>
        <w:numPr>
          <w:ilvl w:val="0"/>
          <w:numId w:val="22"/>
        </w:numPr>
        <w:spacing w:line="240" w:lineRule="auto"/>
        <w:rPr>
          <w:rFonts w:asciiTheme="minorHAnsi" w:hAnsiTheme="minorHAnsi"/>
        </w:rPr>
      </w:pPr>
      <w:r w:rsidRPr="00DE34F7">
        <w:rPr>
          <w:rFonts w:asciiTheme="minorHAnsi" w:hAnsiTheme="minorHAnsi"/>
        </w:rPr>
        <w:t xml:space="preserve">interfere with or compromise the process in any way </w:t>
      </w:r>
    </w:p>
    <w:p w14:paraId="2B6B2799" w14:textId="77777777" w:rsidR="00AB26F4" w:rsidRPr="00DE34F7" w:rsidRDefault="00AB26F4" w:rsidP="00AB26F4">
      <w:pPr>
        <w:rPr>
          <w:rFonts w:asciiTheme="minorHAnsi" w:hAnsiTheme="minorHAnsi"/>
        </w:rPr>
      </w:pPr>
      <w:r w:rsidRPr="00DE34F7">
        <w:rPr>
          <w:rFonts w:asciiTheme="minorHAnsi" w:hAnsiTheme="minorHAnsi"/>
        </w:rPr>
        <w:t>A third party must not personate a candidate at any stage of the process.</w:t>
      </w:r>
      <w:r>
        <w:rPr>
          <w:rFonts w:asciiTheme="minorHAnsi" w:hAnsiTheme="minorHAnsi"/>
        </w:rPr>
        <w:t xml:space="preserve">  </w:t>
      </w:r>
      <w:r w:rsidRPr="00DE34F7">
        <w:rPr>
          <w:rFonts w:asciiTheme="minorHAnsi" w:hAnsiTheme="minorHAnsi"/>
        </w:rPr>
        <w:t>Any person who contravenes the</w:t>
      </w:r>
      <w:r>
        <w:rPr>
          <w:rFonts w:asciiTheme="minorHAnsi" w:hAnsiTheme="minorHAnsi"/>
        </w:rPr>
        <w:t>se</w:t>
      </w:r>
      <w:r w:rsidRPr="00DE34F7">
        <w:rPr>
          <w:rFonts w:asciiTheme="minorHAnsi" w:hAnsiTheme="minorHAnsi"/>
        </w:rPr>
        <w:t xml:space="preserve"> provisions or who assists another person in contravening the above provisions is guilty of an offence.  A person who is found guilty of an offence is liable to a fine/or imprisonment.</w:t>
      </w:r>
    </w:p>
    <w:p w14:paraId="48DAF3D8" w14:textId="77777777" w:rsidR="00AB26F4" w:rsidRPr="00DE34F7" w:rsidRDefault="00AB26F4" w:rsidP="00AB26F4">
      <w:pPr>
        <w:rPr>
          <w:rFonts w:asciiTheme="minorHAnsi" w:hAnsiTheme="minorHAnsi"/>
        </w:rPr>
      </w:pPr>
      <w:r w:rsidRPr="00DE34F7">
        <w:rPr>
          <w:rFonts w:asciiTheme="minorHAnsi" w:hAnsiTheme="minorHAnsi"/>
        </w:rPr>
        <w:t>In addition, where a person found guilty of an offence was or is a candidate at a recruitment process, then:</w:t>
      </w:r>
    </w:p>
    <w:p w14:paraId="12C98874" w14:textId="77777777" w:rsidR="00AB26F4" w:rsidRPr="00DE34F7" w:rsidRDefault="00AB26F4" w:rsidP="00AB26F4">
      <w:pPr>
        <w:pStyle w:val="ListParagraph"/>
        <w:numPr>
          <w:ilvl w:val="0"/>
          <w:numId w:val="23"/>
        </w:numPr>
        <w:spacing w:after="0" w:line="240" w:lineRule="auto"/>
        <w:rPr>
          <w:rFonts w:asciiTheme="minorHAnsi" w:hAnsiTheme="minorHAnsi"/>
        </w:rPr>
      </w:pPr>
      <w:r w:rsidRPr="00DE34F7">
        <w:rPr>
          <w:rFonts w:asciiTheme="minorHAnsi" w:hAnsiTheme="minorHAnsi"/>
        </w:rPr>
        <w:t xml:space="preserve">where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ha</w:t>
      </w:r>
      <w:r>
        <w:rPr>
          <w:rFonts w:asciiTheme="minorHAnsi" w:hAnsiTheme="minorHAnsi"/>
        </w:rPr>
        <w:t>ve</w:t>
      </w:r>
      <w:r w:rsidRPr="00DE34F7">
        <w:rPr>
          <w:rFonts w:asciiTheme="minorHAnsi" w:hAnsiTheme="minorHAnsi"/>
        </w:rPr>
        <w:t xml:space="preserve"> not been appointed to a post,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will be disqualified as a candidate; and </w:t>
      </w:r>
    </w:p>
    <w:p w14:paraId="58847B98" w14:textId="77777777" w:rsidR="00AB26F4" w:rsidRPr="007073CC" w:rsidRDefault="00AB26F4" w:rsidP="00AB26F4">
      <w:pPr>
        <w:pStyle w:val="ListParagraph"/>
        <w:numPr>
          <w:ilvl w:val="0"/>
          <w:numId w:val="23"/>
        </w:numPr>
        <w:spacing w:after="0" w:line="240" w:lineRule="auto"/>
        <w:rPr>
          <w:rFonts w:asciiTheme="minorHAnsi" w:hAnsiTheme="minorHAnsi"/>
          <w:b/>
          <w:u w:val="single"/>
        </w:rPr>
      </w:pPr>
      <w:r w:rsidRPr="00DE34F7">
        <w:rPr>
          <w:rFonts w:asciiTheme="minorHAnsi" w:hAnsiTheme="minorHAnsi"/>
        </w:rPr>
        <w:t xml:space="preserve">where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ha</w:t>
      </w:r>
      <w:r>
        <w:rPr>
          <w:rFonts w:asciiTheme="minorHAnsi" w:hAnsiTheme="minorHAnsi"/>
        </w:rPr>
        <w:t>ve</w:t>
      </w:r>
      <w:r w:rsidRPr="00DE34F7">
        <w:rPr>
          <w:rFonts w:asciiTheme="minorHAnsi" w:hAnsiTheme="minorHAnsi"/>
        </w:rPr>
        <w:t xml:space="preserve"> been appointed subsequently to the recruitment process in question,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shall forfeit that appointment. </w:t>
      </w:r>
    </w:p>
    <w:p w14:paraId="6D864B8F" w14:textId="77777777" w:rsidR="00AB26F4" w:rsidRPr="00DE34F7" w:rsidRDefault="00AB26F4" w:rsidP="00AB26F4">
      <w:pPr>
        <w:pStyle w:val="ListParagraph"/>
        <w:spacing w:after="0" w:line="240" w:lineRule="auto"/>
        <w:rPr>
          <w:rFonts w:asciiTheme="minorHAnsi" w:hAnsiTheme="minorHAnsi"/>
          <w:b/>
          <w:u w:val="single"/>
        </w:rPr>
      </w:pPr>
    </w:p>
    <w:p w14:paraId="540DA8E1" w14:textId="77777777" w:rsidR="00AB26F4" w:rsidRPr="00DE34F7" w:rsidRDefault="00AB26F4" w:rsidP="00AB26F4">
      <w:pPr>
        <w:pStyle w:val="Heading2"/>
        <w:rPr>
          <w:rFonts w:asciiTheme="minorHAnsi" w:hAnsiTheme="minorHAnsi"/>
        </w:rPr>
      </w:pPr>
      <w:r w:rsidRPr="00DE34F7">
        <w:rPr>
          <w:rFonts w:asciiTheme="minorHAnsi" w:hAnsiTheme="minorHAnsi"/>
        </w:rPr>
        <w:t>Deeming of candidature to be withdrawn</w:t>
      </w:r>
    </w:p>
    <w:p w14:paraId="2B14AA5D" w14:textId="77777777" w:rsidR="00AB26F4" w:rsidRPr="00DE34F7" w:rsidRDefault="00AB26F4" w:rsidP="00AB26F4">
      <w:pPr>
        <w:rPr>
          <w:rFonts w:asciiTheme="minorHAnsi" w:hAnsiTheme="minorHAnsi"/>
          <w:b/>
          <w:u w:val="single"/>
        </w:rPr>
      </w:pPr>
      <w:r w:rsidRPr="00DE34F7">
        <w:rPr>
          <w:rFonts w:asciiTheme="minorHAnsi" w:hAnsiTheme="minorHAnsi"/>
        </w:rPr>
        <w:t>Candidates who do not attend for interview or other test when and where required by the Office of the Director of Public Prosecutions, or who do not, when requested, furnish such evidence as the Office of Public Prosecutions requires in regard to any matter relevant to their candidature, will have no further claim to consideration.</w:t>
      </w:r>
    </w:p>
    <w:p w14:paraId="52D87778" w14:textId="77777777" w:rsidR="00AB26F4" w:rsidRPr="00DE34F7" w:rsidRDefault="00AB26F4" w:rsidP="00AB26F4">
      <w:pPr>
        <w:pStyle w:val="Heading2"/>
        <w:rPr>
          <w:rFonts w:asciiTheme="minorHAnsi" w:hAnsiTheme="minorHAnsi"/>
        </w:rPr>
      </w:pPr>
      <w:r w:rsidRPr="00DE34F7">
        <w:rPr>
          <w:rFonts w:asciiTheme="minorHAnsi" w:hAnsiTheme="minorHAnsi"/>
        </w:rPr>
        <w:t>Feedback</w:t>
      </w:r>
    </w:p>
    <w:p w14:paraId="556C0D96" w14:textId="77777777" w:rsidR="00AB26F4" w:rsidRPr="00DE34F7" w:rsidRDefault="00AB26F4" w:rsidP="00AB26F4">
      <w:pPr>
        <w:rPr>
          <w:rFonts w:asciiTheme="minorHAnsi" w:hAnsiTheme="minorHAnsi"/>
          <w:b/>
        </w:rPr>
      </w:pPr>
      <w:r w:rsidRPr="00DE34F7">
        <w:rPr>
          <w:rFonts w:asciiTheme="minorHAnsi" w:hAnsiTheme="minorHAnsi"/>
        </w:rPr>
        <w:t>Feedback will be provided on written request.</w:t>
      </w:r>
    </w:p>
    <w:p w14:paraId="2D5208E9" w14:textId="77777777" w:rsidR="00AB26F4" w:rsidRPr="00DE34F7" w:rsidRDefault="00AB26F4" w:rsidP="00AB26F4">
      <w:pPr>
        <w:pStyle w:val="Heading1"/>
      </w:pPr>
      <w:bookmarkStart w:id="16" w:name="_Toc135065931"/>
      <w:bookmarkStart w:id="17" w:name="_Toc147160982"/>
      <w:r w:rsidRPr="00DE34F7">
        <w:t>Data Protection Acts</w:t>
      </w:r>
      <w:bookmarkEnd w:id="16"/>
      <w:bookmarkEnd w:id="17"/>
    </w:p>
    <w:p w14:paraId="644D883A" w14:textId="24701320" w:rsidR="00941413" w:rsidRPr="00DE34F7" w:rsidRDefault="00AB26F4" w:rsidP="00AB26F4">
      <w:pPr>
        <w:rPr>
          <w:rFonts w:asciiTheme="minorHAnsi" w:hAnsiTheme="minorHAnsi"/>
          <w:b/>
          <w:smallCaps/>
        </w:rPr>
      </w:pPr>
      <w:r w:rsidRPr="00DE34F7">
        <w:rPr>
          <w:rFonts w:asciiTheme="minorHAnsi" w:hAnsiTheme="minorHAnsi"/>
        </w:rPr>
        <w:t xml:space="preserve">When your </w:t>
      </w:r>
      <w:r w:rsidR="00553B50">
        <w:rPr>
          <w:rFonts w:asciiTheme="minorHAnsi" w:hAnsiTheme="minorHAnsi"/>
        </w:rPr>
        <w:t xml:space="preserve">CV and </w:t>
      </w:r>
      <w:r w:rsidRPr="00DE34F7">
        <w:rPr>
          <w:rFonts w:asciiTheme="minorHAnsi" w:hAnsiTheme="minorHAnsi"/>
        </w:rPr>
        <w:t xml:space="preserve">application form is received, we create a record in your name, which contains much of the personal information you have supplied.  This personal record is used solely in processing your candidature.  Such information held is subject to the rights and obligations set out in the Data Protection Acts.  To make a request under the Data Protection Acts, please submit your request in writing to:  </w:t>
      </w:r>
      <w:r w:rsidRPr="00DE34F7">
        <w:rPr>
          <w:rFonts w:asciiTheme="minorHAnsi" w:hAnsiTheme="minorHAnsi"/>
          <w:b/>
        </w:rPr>
        <w:t xml:space="preserve">The Data Protection </w:t>
      </w:r>
      <w:r>
        <w:rPr>
          <w:rFonts w:asciiTheme="minorHAnsi" w:hAnsiTheme="minorHAnsi"/>
          <w:b/>
        </w:rPr>
        <w:t>Officer</w:t>
      </w:r>
      <w:r w:rsidRPr="00DE34F7">
        <w:rPr>
          <w:rFonts w:asciiTheme="minorHAnsi" w:hAnsiTheme="minorHAnsi"/>
          <w:b/>
        </w:rPr>
        <w:t>, The Office of the Director of Public Prosecutions, Infirmary Road, Dublin 7</w:t>
      </w:r>
      <w:r w:rsidRPr="00DE34F7">
        <w:rPr>
          <w:rFonts w:asciiTheme="minorHAnsi" w:hAnsiTheme="minorHAnsi"/>
        </w:rPr>
        <w:t>,</w:t>
      </w:r>
      <w:r w:rsidRPr="00DE34F7">
        <w:rPr>
          <w:rFonts w:asciiTheme="minorHAnsi" w:hAnsiTheme="minorHAnsi"/>
          <w:b/>
          <w:smallCaps/>
        </w:rPr>
        <w:t xml:space="preserve"> </w:t>
      </w:r>
      <w:r w:rsidRPr="00DE34F7">
        <w:rPr>
          <w:rFonts w:asciiTheme="minorHAnsi" w:hAnsiTheme="minorHAnsi"/>
        </w:rPr>
        <w:t>ensuring that you describe the records you seek in the greatest possible detail to enable us to identify the relevant record</w:t>
      </w:r>
      <w:r w:rsidR="0068501D" w:rsidRPr="00DE34F7">
        <w:rPr>
          <w:rFonts w:asciiTheme="minorHAnsi" w:hAnsiTheme="minorHAnsi"/>
          <w:smallCaps/>
        </w:rPr>
        <w:t xml:space="preserve">.  </w:t>
      </w:r>
    </w:p>
    <w:p w14:paraId="3ED8E960" w14:textId="77777777" w:rsidR="006E5754" w:rsidRDefault="006E5754" w:rsidP="000F5007">
      <w:pPr>
        <w:rPr>
          <w:rStyle w:val="Heading1Char"/>
        </w:rPr>
      </w:pPr>
      <w:bookmarkStart w:id="18" w:name="_Toc136265048"/>
    </w:p>
    <w:p w14:paraId="0F57AA86" w14:textId="7497CFD4" w:rsidR="000F5007" w:rsidRDefault="000F5007" w:rsidP="000F5007">
      <w:pPr>
        <w:rPr>
          <w:rStyle w:val="Heading1Char"/>
        </w:rPr>
      </w:pPr>
    </w:p>
    <w:p w14:paraId="7DB0B721" w14:textId="77777777" w:rsidR="000F5007" w:rsidRDefault="000F5007" w:rsidP="000F5007">
      <w:pPr>
        <w:rPr>
          <w:rStyle w:val="Heading1Char"/>
        </w:rPr>
      </w:pPr>
    </w:p>
    <w:p w14:paraId="3776F0A8" w14:textId="77777777" w:rsidR="000F5007" w:rsidRDefault="000F5007" w:rsidP="000F5007">
      <w:pPr>
        <w:rPr>
          <w:rStyle w:val="Heading1Char"/>
        </w:rPr>
      </w:pPr>
    </w:p>
    <w:p w14:paraId="3C73924A" w14:textId="4107FC21" w:rsidR="000F5007" w:rsidRPr="00DE34F7" w:rsidRDefault="000F5007" w:rsidP="000F5007">
      <w:pPr>
        <w:pStyle w:val="Heading1"/>
      </w:pPr>
      <w:bookmarkStart w:id="19" w:name="_Toc147160983"/>
      <w:bookmarkEnd w:id="18"/>
      <w:r w:rsidRPr="008C2B64">
        <w:rPr>
          <w:rStyle w:val="Heading1Char"/>
        </w:rPr>
        <w:t>Appendix 1:</w:t>
      </w:r>
      <w:r w:rsidRPr="00DE34F7">
        <w:t xml:space="preserve"> </w:t>
      </w:r>
      <w:r w:rsidRPr="00097A28">
        <w:rPr>
          <w:rFonts w:eastAsia="Calibri"/>
        </w:rPr>
        <w:t>ELIGIBILITY TO COMPETE AND CERTAIN RESTRICTIONS ON ELIGIBILITY</w:t>
      </w:r>
      <w:bookmarkEnd w:id="19"/>
    </w:p>
    <w:p w14:paraId="4553C55E" w14:textId="77777777" w:rsidR="00BB6102" w:rsidRPr="0036464C" w:rsidRDefault="00BB6102" w:rsidP="00BB6102">
      <w:pPr>
        <w:pStyle w:val="NoSpacing"/>
        <w:spacing w:line="276" w:lineRule="auto"/>
        <w:ind w:right="113"/>
        <w:jc w:val="both"/>
        <w:rPr>
          <w:rFonts w:asciiTheme="minorHAnsi" w:hAnsiTheme="minorHAnsi" w:cstheme="minorHAnsi"/>
          <w:b/>
          <w:bCs/>
          <w:color w:val="6C5000"/>
          <w:sz w:val="24"/>
          <w:szCs w:val="24"/>
        </w:rPr>
      </w:pPr>
      <w:r w:rsidRPr="0036464C">
        <w:rPr>
          <w:rFonts w:asciiTheme="minorHAnsi" w:hAnsiTheme="minorHAnsi" w:cstheme="minorHAnsi"/>
          <w:b/>
          <w:bCs/>
          <w:color w:val="6C5000"/>
          <w:sz w:val="24"/>
          <w:szCs w:val="24"/>
        </w:rPr>
        <w:t>Citizenship Requirements</w:t>
      </w:r>
    </w:p>
    <w:p w14:paraId="39C77E37" w14:textId="77777777" w:rsidR="00BB6102" w:rsidRPr="00184614" w:rsidRDefault="00BB6102" w:rsidP="00BB6102">
      <w:pPr>
        <w:rPr>
          <w:rFonts w:asciiTheme="minorHAnsi" w:hAnsiTheme="minorHAnsi" w:cstheme="minorHAnsi"/>
          <w:color w:val="000000"/>
          <w:lang w:val="en-US"/>
        </w:rPr>
      </w:pPr>
      <w:r w:rsidRPr="00184614">
        <w:rPr>
          <w:rFonts w:asciiTheme="minorHAnsi" w:hAnsiTheme="minorHAnsi" w:cstheme="minorHAnsi"/>
          <w:color w:val="000000"/>
          <w:lang w:val="en-US"/>
        </w:rPr>
        <w:t>Eligible candidates must be:</w:t>
      </w:r>
    </w:p>
    <w:p w14:paraId="094F9140"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rPr>
        <w:t>A citizen of the European Economic Area (EEA). The EEA consists of the Member States of the European Union, Iceland, Liechtenstein and Norway; or</w:t>
      </w:r>
    </w:p>
    <w:p w14:paraId="4C83F33B"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rPr>
        <w:t>A citizen of the United Kingdom (UK); or</w:t>
      </w:r>
    </w:p>
    <w:p w14:paraId="7D16F400"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rPr>
        <w:t>A citizen of Switzerland pursuant to the agreement between the EU and Switzerland on the free movement of persons; or</w:t>
      </w:r>
    </w:p>
    <w:p w14:paraId="749B8E78"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rPr>
        <w:t xml:space="preserve">A non-EEA citizen </w:t>
      </w:r>
      <w:r>
        <w:rPr>
          <w:rFonts w:cstheme="minorHAnsi"/>
          <w:color w:val="000000"/>
        </w:rPr>
        <w:t>who</w:t>
      </w:r>
      <w:r w:rsidRPr="004B59AC">
        <w:rPr>
          <w:rFonts w:cstheme="minorHAnsi"/>
          <w:color w:val="000000"/>
        </w:rPr>
        <w:t xml:space="preserve"> has a stamp 4 visa; or</w:t>
      </w:r>
    </w:p>
    <w:p w14:paraId="0EB59625"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rPr>
        <w:t>A person awarded international protection under the International Protection Act 2015 or any family member entitled to remain in the State as a result of family reunification and has a stamp 4 visa; or</w:t>
      </w:r>
    </w:p>
    <w:p w14:paraId="674DC95A"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lang w:val="en"/>
        </w:rPr>
        <w:t>A non-EEA citizen who is a parent of a dependent child who is a citizen of, and resident in, an EEA member state or the UK or Switzerland and has a stamp 4 visa.</w:t>
      </w:r>
    </w:p>
    <w:p w14:paraId="525AB6E0" w14:textId="77777777" w:rsidR="00BB6102" w:rsidRPr="00184614" w:rsidRDefault="00BB6102" w:rsidP="00BB6102">
      <w:pPr>
        <w:rPr>
          <w:rFonts w:asciiTheme="minorHAnsi" w:eastAsia="Calibri" w:hAnsiTheme="minorHAnsi" w:cstheme="minorHAnsi"/>
        </w:rPr>
      </w:pPr>
      <w:r w:rsidRPr="00184614">
        <w:rPr>
          <w:rFonts w:asciiTheme="minorHAnsi" w:hAnsiTheme="minorHAnsi" w:cstheme="minorHAnsi"/>
          <w:b/>
          <w:iCs/>
          <w:color w:val="6C5000"/>
          <w:lang w:val="en-US"/>
        </w:rPr>
        <w:t>To qualify candidates must be eligible by the date of any job offer.</w:t>
      </w:r>
    </w:p>
    <w:p w14:paraId="7D268EE8" w14:textId="77777777" w:rsidR="00BB6102" w:rsidRDefault="00BB6102" w:rsidP="00BB6102">
      <w:pPr>
        <w:pStyle w:val="Heading2"/>
        <w:jc w:val="both"/>
        <w:rPr>
          <w:rFonts w:asciiTheme="minorHAnsi" w:eastAsia="Calibri" w:hAnsiTheme="minorHAnsi"/>
          <w:sz w:val="24"/>
          <w:szCs w:val="24"/>
        </w:rPr>
      </w:pPr>
      <w:r>
        <w:rPr>
          <w:rFonts w:asciiTheme="minorHAnsi" w:eastAsia="Calibri" w:hAnsiTheme="minorHAnsi"/>
          <w:sz w:val="24"/>
          <w:szCs w:val="24"/>
        </w:rPr>
        <w:t xml:space="preserve">Collective Agreement: Redundancy Payments to Public Servants </w:t>
      </w:r>
    </w:p>
    <w:p w14:paraId="4B454AD3" w14:textId="62785A6B" w:rsidR="00BB6102" w:rsidRPr="00184614" w:rsidRDefault="00BB6102" w:rsidP="00BB6102">
      <w:pPr>
        <w:rPr>
          <w:rFonts w:asciiTheme="minorHAnsi" w:eastAsia="Calibri" w:hAnsiTheme="minorHAnsi"/>
        </w:rPr>
      </w:pPr>
      <w:r w:rsidRPr="00184614">
        <w:rPr>
          <w:rFonts w:eastAsia="Calibri"/>
        </w:rPr>
        <w:t xml:space="preserve">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 </w:t>
      </w:r>
    </w:p>
    <w:p w14:paraId="3C5453E6" w14:textId="77777777" w:rsidR="00BB6102" w:rsidRDefault="00BB6102" w:rsidP="00BB6102">
      <w:pPr>
        <w:pStyle w:val="Heading2"/>
        <w:jc w:val="both"/>
        <w:rPr>
          <w:rFonts w:asciiTheme="minorHAnsi" w:eastAsia="Calibri" w:hAnsiTheme="minorHAnsi"/>
          <w:sz w:val="24"/>
          <w:szCs w:val="24"/>
        </w:rPr>
      </w:pPr>
      <w:r>
        <w:rPr>
          <w:rFonts w:asciiTheme="minorHAnsi" w:eastAsia="Calibri" w:hAnsiTheme="minorHAnsi"/>
          <w:sz w:val="24"/>
          <w:szCs w:val="24"/>
        </w:rPr>
        <w:t>Incentivised Scheme for Early Retirement (ISER):</w:t>
      </w:r>
    </w:p>
    <w:p w14:paraId="0A2370D4" w14:textId="77777777" w:rsidR="00BB6102" w:rsidRPr="00184614" w:rsidRDefault="00BB6102" w:rsidP="00BB6102">
      <w:pPr>
        <w:rPr>
          <w:rFonts w:asciiTheme="minorHAnsi" w:eastAsia="Calibri" w:hAnsiTheme="minorHAnsi"/>
        </w:rPr>
      </w:pPr>
      <w:r w:rsidRPr="00184614">
        <w:rPr>
          <w:rFonts w:eastAsia="Calibri"/>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CAC396E" w14:textId="77777777" w:rsidR="00BB6102" w:rsidRDefault="00BB6102" w:rsidP="00BB6102">
      <w:pPr>
        <w:pStyle w:val="Heading2"/>
        <w:jc w:val="both"/>
        <w:rPr>
          <w:rFonts w:asciiTheme="minorHAnsi" w:eastAsia="Calibri" w:hAnsiTheme="minorHAnsi"/>
          <w:sz w:val="24"/>
          <w:szCs w:val="24"/>
        </w:rPr>
      </w:pPr>
      <w:r>
        <w:rPr>
          <w:rFonts w:asciiTheme="minorHAnsi" w:eastAsia="Calibri" w:hAnsiTheme="minorHAnsi"/>
          <w:sz w:val="24"/>
          <w:szCs w:val="24"/>
        </w:rPr>
        <w:t>Department of Health and Children Circular (7/2010):</w:t>
      </w:r>
    </w:p>
    <w:p w14:paraId="4623DE38" w14:textId="49943836" w:rsidR="00BB6102" w:rsidRPr="00184614" w:rsidRDefault="00BB6102" w:rsidP="00BB6102">
      <w:pPr>
        <w:tabs>
          <w:tab w:val="left" w:pos="-720"/>
        </w:tabs>
        <w:suppressAutoHyphens/>
        <w:spacing w:after="0"/>
        <w:ind w:right="113"/>
        <w:outlineLvl w:val="4"/>
        <w:rPr>
          <w:rFonts w:asciiTheme="minorHAnsi" w:eastAsia="Calibri" w:hAnsiTheme="minorHAnsi" w:cstheme="minorHAnsi"/>
          <w:i/>
          <w:iCs/>
          <w:smallCaps/>
          <w:lang w:eastAsia="en-GB"/>
        </w:rPr>
      </w:pPr>
      <w:r w:rsidRPr="00184614">
        <w:rPr>
          <w:rFonts w:eastAsia="Calibri"/>
        </w:rPr>
        <w:t xml:space="preserve">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w:t>
      </w:r>
      <w:r w:rsidR="00522B40" w:rsidRPr="00184614">
        <w:rPr>
          <w:rFonts w:eastAsia="Calibri"/>
        </w:rPr>
        <w:t>years. People</w:t>
      </w:r>
      <w:r w:rsidRPr="00184614">
        <w:rPr>
          <w:rFonts w:asciiTheme="minorHAnsi" w:eastAsia="Calibri" w:hAnsiTheme="minorHAnsi" w:cstheme="minorHAnsi"/>
          <w:lang w:eastAsia="en-GB"/>
        </w:rPr>
        <w:t xml:space="preserve"> who availed of the VER scheme are not eligible to compete in this competition</w:t>
      </w:r>
      <w:r w:rsidRPr="00184614">
        <w:rPr>
          <w:rFonts w:asciiTheme="minorHAnsi" w:eastAsia="Calibri" w:hAnsiTheme="minorHAnsi" w:cstheme="minorHAnsi"/>
          <w:i/>
          <w:iCs/>
          <w:smallCaps/>
          <w:lang w:eastAsia="en-GB"/>
        </w:rPr>
        <w:t xml:space="preserve">.  </w:t>
      </w:r>
      <w:r w:rsidRPr="00184614">
        <w:rPr>
          <w:rFonts w:asciiTheme="minorHAnsi" w:hAnsiTheme="minorHAnsi" w:cstheme="minorHAnsi"/>
          <w:lang w:eastAsia="en-GB"/>
        </w:rPr>
        <w:t>People who availed of the VRS scheme and who may be successful in this competition will have to prove their eligibility (expiry of period of non-eligibility).</w:t>
      </w:r>
      <w:r w:rsidRPr="00184614">
        <w:rPr>
          <w:rFonts w:asciiTheme="minorHAnsi" w:eastAsia="Calibri" w:hAnsiTheme="minorHAnsi" w:cstheme="minorHAnsi"/>
          <w:i/>
          <w:iCs/>
          <w:smallCaps/>
          <w:lang w:eastAsia="en-GB"/>
        </w:rPr>
        <w:t xml:space="preserve">  </w:t>
      </w:r>
    </w:p>
    <w:p w14:paraId="6910D917" w14:textId="77777777" w:rsidR="00BB6102" w:rsidRDefault="00BB6102" w:rsidP="00BB6102">
      <w:pPr>
        <w:spacing w:line="276" w:lineRule="auto"/>
        <w:rPr>
          <w:rFonts w:asciiTheme="minorHAnsi" w:eastAsia="Calibri" w:hAnsiTheme="minorHAnsi" w:cs="Arial"/>
          <w:b/>
          <w:sz w:val="20"/>
          <w:szCs w:val="20"/>
          <w:u w:val="single"/>
        </w:rPr>
      </w:pPr>
      <w:r>
        <w:rPr>
          <w:rFonts w:eastAsia="Calibri"/>
          <w:i/>
          <w:iCs/>
          <w:smallCaps/>
          <w:sz w:val="20"/>
          <w:szCs w:val="20"/>
        </w:rPr>
        <w:t xml:space="preserve">  </w:t>
      </w:r>
    </w:p>
    <w:p w14:paraId="466543E3" w14:textId="77777777" w:rsidR="00BB6102" w:rsidRDefault="00BB6102" w:rsidP="00BB6102">
      <w:pPr>
        <w:pStyle w:val="Heading2"/>
        <w:jc w:val="both"/>
        <w:rPr>
          <w:rFonts w:asciiTheme="minorHAnsi" w:eastAsia="Calibri" w:hAnsiTheme="minorHAnsi" w:cstheme="majorBidi"/>
          <w:b w:val="0"/>
          <w:sz w:val="24"/>
          <w:szCs w:val="24"/>
        </w:rPr>
      </w:pPr>
      <w:r>
        <w:rPr>
          <w:rFonts w:asciiTheme="minorHAnsi" w:eastAsia="Calibri" w:hAnsiTheme="minorHAnsi"/>
          <w:sz w:val="24"/>
          <w:szCs w:val="24"/>
        </w:rPr>
        <w:t xml:space="preserve">Department of Environment, Community &amp; Local Government </w:t>
      </w:r>
      <w:r>
        <w:rPr>
          <w:rFonts w:asciiTheme="minorHAnsi" w:eastAsia="Calibri" w:hAnsiTheme="minorHAnsi"/>
          <w:sz w:val="24"/>
          <w:szCs w:val="24"/>
          <w:lang w:eastAsia="en-US"/>
        </w:rPr>
        <w:t>(Circular Letter LG(P) 06/2013)</w:t>
      </w:r>
    </w:p>
    <w:p w14:paraId="35EA30F5" w14:textId="77777777" w:rsidR="00BB6102" w:rsidRPr="00184614" w:rsidRDefault="00BB6102" w:rsidP="00BB6102">
      <w:pPr>
        <w:rPr>
          <w:rFonts w:asciiTheme="minorHAnsi" w:eastAsia="Calibri" w:hAnsiTheme="minorHAnsi"/>
        </w:rPr>
      </w:pPr>
      <w:r w:rsidRPr="00184614">
        <w:rPr>
          <w:rFonts w:eastAsia="Calibri"/>
        </w:rPr>
        <w:t xml:space="preserve">The Department of Environment, Community &amp; Local Government Circular Letter LG(P) 06/2013 introduced a Voluntary Redundancy Scheme for Local Authorities.  In accordance with the terms of the </w:t>
      </w:r>
      <w:r w:rsidRPr="00184614">
        <w:rPr>
          <w:rFonts w:eastAsia="Calibri"/>
          <w:i/>
        </w:rPr>
        <w:t xml:space="preserve">Collective Agreement: Redundancy Payments to Public Servants </w:t>
      </w:r>
      <w:r w:rsidRPr="00184614">
        <w:rPr>
          <w:rFonts w:eastAsia="Calibri"/>
        </w:rPr>
        <w:t xml:space="preserve">dated 28 June 2012 as detailed above, it is a specific condition of that VER Scheme that persons will </w:t>
      </w:r>
      <w:r w:rsidRPr="00184614">
        <w:rPr>
          <w:rFonts w:eastAsia="Calibri"/>
          <w:u w:val="single"/>
        </w:rPr>
        <w:t>not</w:t>
      </w:r>
      <w:r w:rsidRPr="00184614">
        <w:rPr>
          <w:rFonts w:eastAsia="Calibri"/>
        </w:rPr>
        <w:t xml:space="preserve">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74650A81" w14:textId="77777777" w:rsidR="00BB6102" w:rsidRDefault="00BB6102" w:rsidP="00BB6102">
      <w:pPr>
        <w:pStyle w:val="Heading2"/>
        <w:jc w:val="both"/>
        <w:rPr>
          <w:rFonts w:asciiTheme="minorHAnsi" w:eastAsia="Calibri" w:hAnsiTheme="minorHAnsi"/>
          <w:sz w:val="24"/>
          <w:szCs w:val="24"/>
          <w:lang w:eastAsia="en-US"/>
        </w:rPr>
      </w:pPr>
      <w:r>
        <w:rPr>
          <w:rFonts w:asciiTheme="minorHAnsi" w:eastAsia="Calibri" w:hAnsiTheme="minorHAnsi"/>
          <w:sz w:val="24"/>
          <w:szCs w:val="24"/>
          <w:lang w:eastAsia="en-US"/>
        </w:rPr>
        <w:t>Declaration:</w:t>
      </w:r>
    </w:p>
    <w:p w14:paraId="6350FF75" w14:textId="77777777" w:rsidR="00BB6102" w:rsidRPr="00184614" w:rsidRDefault="00BB6102" w:rsidP="00BB6102">
      <w:pPr>
        <w:rPr>
          <w:rFonts w:asciiTheme="minorHAnsi" w:eastAsia="Calibri" w:hAnsiTheme="minorHAnsi"/>
          <w:lang w:val="en-GB" w:eastAsia="en-US"/>
        </w:rPr>
      </w:pPr>
      <w:r w:rsidRPr="00184614">
        <w:rPr>
          <w:rFonts w:eastAsia="Calibri"/>
          <w:lang w:val="en-GB" w:eastAsia="en-US"/>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1D4D6938" w14:textId="7C3D1C8C" w:rsidR="006E5754" w:rsidRDefault="006E5754">
      <w:pPr>
        <w:spacing w:after="0" w:line="240" w:lineRule="auto"/>
        <w:jc w:val="left"/>
        <w:rPr>
          <w:rFonts w:asciiTheme="minorHAnsi" w:hAnsiTheme="minorHAnsi" w:cs="Arial"/>
          <w:b/>
          <w:color w:val="2F5496" w:themeColor="accent5" w:themeShade="BF"/>
          <w:sz w:val="28"/>
          <w:szCs w:val="28"/>
        </w:rPr>
      </w:pPr>
      <w:r>
        <w:rPr>
          <w:rFonts w:asciiTheme="minorHAnsi" w:hAnsiTheme="minorHAnsi" w:cs="Arial"/>
          <w:b/>
          <w:color w:val="2F5496" w:themeColor="accent5" w:themeShade="BF"/>
          <w:sz w:val="28"/>
          <w:szCs w:val="28"/>
        </w:rPr>
        <w:br w:type="page"/>
      </w:r>
    </w:p>
    <w:p w14:paraId="3DCA5C37" w14:textId="06DF1898" w:rsidR="00D12922" w:rsidRPr="00DE34F7" w:rsidRDefault="00395295" w:rsidP="00DE34F7">
      <w:pPr>
        <w:pStyle w:val="Heading1"/>
      </w:pPr>
      <w:bookmarkStart w:id="20" w:name="_Appendix_1:_Competencies"/>
      <w:bookmarkStart w:id="21" w:name="_Toc147160984"/>
      <w:bookmarkEnd w:id="20"/>
      <w:r>
        <w:t>Appendix 2</w:t>
      </w:r>
      <w:r w:rsidR="00DE34F7" w:rsidRPr="00DE34F7">
        <w:t>:</w:t>
      </w:r>
      <w:r w:rsidR="00D12922" w:rsidRPr="00DE34F7">
        <w:t xml:space="preserve"> Competencies</w:t>
      </w:r>
      <w:bookmarkEnd w:id="21"/>
      <w:r w:rsidR="00DE34F7" w:rsidRPr="00DE34F7">
        <w:t xml:space="preserve"> </w:t>
      </w:r>
    </w:p>
    <w:p w14:paraId="17407FC7" w14:textId="4235720A" w:rsidR="005E06D3" w:rsidRPr="00DE34F7" w:rsidRDefault="005E06D3" w:rsidP="00DE34F7">
      <w:pPr>
        <w:rPr>
          <w:rFonts w:asciiTheme="minorHAnsi" w:hAnsiTheme="minorHAnsi" w:cs="Arial"/>
          <w:b/>
          <w:color w:val="2F5496" w:themeColor="accent5" w:themeShade="BF"/>
        </w:rPr>
      </w:pPr>
      <w:r w:rsidRPr="00DE34F7">
        <w:rPr>
          <w:rFonts w:asciiTheme="minorHAnsi" w:hAnsiTheme="minorHAnsi"/>
        </w:rPr>
        <w:t xml:space="preserve">The successful candidate will have the relevant knowledge, experience, skill, achievement or aptitude which clearly demonstrates </w:t>
      </w:r>
      <w:r w:rsidR="001E1FC9">
        <w:rPr>
          <w:rFonts w:asciiTheme="minorHAnsi" w:hAnsiTheme="minorHAnsi"/>
        </w:rPr>
        <w:t>t</w:t>
      </w:r>
      <w:r w:rsidRPr="00DE34F7">
        <w:rPr>
          <w:rFonts w:asciiTheme="minorHAnsi" w:hAnsiTheme="minorHAnsi"/>
        </w:rPr>
        <w:t>h</w:t>
      </w:r>
      <w:r w:rsidR="001E1FC9">
        <w:rPr>
          <w:rFonts w:asciiTheme="minorHAnsi" w:hAnsiTheme="minorHAnsi"/>
        </w:rPr>
        <w:t>e</w:t>
      </w:r>
      <w:r w:rsidRPr="00DE34F7">
        <w:rPr>
          <w:rFonts w:asciiTheme="minorHAnsi" w:hAnsiTheme="minorHAnsi"/>
        </w:rPr>
        <w:t xml:space="preserve">ir suitability to meet the challenges of a </w:t>
      </w:r>
      <w:r w:rsidR="00AB4E75">
        <w:rPr>
          <w:rFonts w:asciiTheme="minorHAnsi" w:hAnsiTheme="minorHAnsi"/>
        </w:rPr>
        <w:t xml:space="preserve">Senior </w:t>
      </w:r>
      <w:r w:rsidRPr="00DE34F7">
        <w:rPr>
          <w:rFonts w:asciiTheme="minorHAnsi" w:hAnsiTheme="minorHAnsi"/>
        </w:rPr>
        <w:t>Prosecutor in the Office of the Director of Public Prosecutions.</w:t>
      </w:r>
    </w:p>
    <w:tbl>
      <w:tblPr>
        <w:tblStyle w:val="TableGrid0"/>
        <w:tblW w:w="9923"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923"/>
      </w:tblGrid>
      <w:tr w:rsidR="005E06D3" w:rsidRPr="00DE34F7" w14:paraId="69A1C0A9" w14:textId="77777777" w:rsidTr="005C1C16">
        <w:trPr>
          <w:trHeight w:val="334"/>
        </w:trPr>
        <w:tc>
          <w:tcPr>
            <w:tcW w:w="9923" w:type="dxa"/>
            <w:shd w:val="clear" w:color="auto" w:fill="6C5000"/>
          </w:tcPr>
          <w:p w14:paraId="2072A7F2" w14:textId="76FFF933" w:rsidR="005E06D3" w:rsidRPr="00DE34F7" w:rsidRDefault="00BB6102" w:rsidP="00AB26F4">
            <w:pPr>
              <w:spacing w:after="0" w:line="259" w:lineRule="auto"/>
              <w:rPr>
                <w:rFonts w:cs="Arial"/>
                <w:color w:val="FFFFFF" w:themeColor="background1"/>
              </w:rPr>
            </w:pPr>
            <w:r>
              <w:rPr>
                <w:rFonts w:eastAsia="Calibri" w:cs="Arial"/>
                <w:b/>
                <w:color w:val="FFFFFF" w:themeColor="background1"/>
              </w:rPr>
              <w:t xml:space="preserve">Criminal </w:t>
            </w:r>
            <w:r w:rsidR="00AC431E" w:rsidRPr="00DE34F7">
              <w:rPr>
                <w:rFonts w:eastAsia="Calibri" w:cs="Arial"/>
                <w:b/>
                <w:color w:val="FFFFFF" w:themeColor="background1"/>
              </w:rPr>
              <w:t>Legal</w:t>
            </w:r>
            <w:r w:rsidR="005E06D3" w:rsidRPr="00DE34F7">
              <w:rPr>
                <w:rFonts w:eastAsia="Calibri" w:cs="Arial"/>
                <w:b/>
                <w:color w:val="FFFFFF" w:themeColor="background1"/>
              </w:rPr>
              <w:t xml:space="preserve"> Knowledge, Expertise and Self Development </w:t>
            </w:r>
          </w:p>
        </w:tc>
      </w:tr>
      <w:tr w:rsidR="005E06D3" w:rsidRPr="00DE34F7" w14:paraId="4EE0BBAD" w14:textId="77777777" w:rsidTr="005C1C16">
        <w:trPr>
          <w:trHeight w:val="1408"/>
        </w:trPr>
        <w:tc>
          <w:tcPr>
            <w:tcW w:w="9923" w:type="dxa"/>
            <w:shd w:val="clear" w:color="auto" w:fill="D5DCE4" w:themeFill="text2" w:themeFillTint="33"/>
          </w:tcPr>
          <w:p w14:paraId="62C8920F" w14:textId="4AFEF0D9" w:rsidR="002524AE" w:rsidRDefault="002524AE" w:rsidP="002524AE">
            <w:pPr>
              <w:pStyle w:val="TableParagraph"/>
              <w:numPr>
                <w:ilvl w:val="0"/>
                <w:numId w:val="24"/>
              </w:numPr>
              <w:tabs>
                <w:tab w:val="left" w:pos="825"/>
                <w:tab w:val="left" w:pos="826"/>
              </w:tabs>
              <w:spacing w:before="6"/>
              <w:jc w:val="left"/>
            </w:pPr>
            <w:r>
              <w:t xml:space="preserve">Excellent knowledge of </w:t>
            </w:r>
            <w:r w:rsidR="00182DBB">
              <w:t>law and practice and the legal system;</w:t>
            </w:r>
          </w:p>
          <w:p w14:paraId="43982F34" w14:textId="015A4338" w:rsidR="002524AE" w:rsidRDefault="00D443F7" w:rsidP="002524AE">
            <w:pPr>
              <w:pStyle w:val="TableParagraph"/>
              <w:numPr>
                <w:ilvl w:val="0"/>
                <w:numId w:val="24"/>
              </w:numPr>
              <w:tabs>
                <w:tab w:val="left" w:pos="825"/>
                <w:tab w:val="left" w:pos="826"/>
              </w:tabs>
              <w:spacing w:before="22" w:line="278" w:lineRule="auto"/>
              <w:ind w:right="225"/>
              <w:jc w:val="left"/>
            </w:pPr>
            <w:r>
              <w:t xml:space="preserve">Is proactive in keeping up to date </w:t>
            </w:r>
            <w:r w:rsidR="001436A4">
              <w:t xml:space="preserve">on legal issues and key developments, including </w:t>
            </w:r>
            <w:r w:rsidR="002524AE">
              <w:t xml:space="preserve">relevant national and </w:t>
            </w:r>
            <w:r w:rsidR="008408FD">
              <w:t xml:space="preserve">international criminal </w:t>
            </w:r>
            <w:r w:rsidR="002524AE">
              <w:t>justice policies that affect or may affect the</w:t>
            </w:r>
            <w:r w:rsidR="002524AE">
              <w:rPr>
                <w:spacing w:val="-6"/>
              </w:rPr>
              <w:t xml:space="preserve"> </w:t>
            </w:r>
            <w:r w:rsidR="002524AE">
              <w:t>role;</w:t>
            </w:r>
          </w:p>
          <w:p w14:paraId="4057AAFE" w14:textId="02AD8D5C" w:rsidR="002524AE" w:rsidRDefault="002524AE" w:rsidP="002524AE">
            <w:pPr>
              <w:pStyle w:val="TableParagraph"/>
              <w:numPr>
                <w:ilvl w:val="0"/>
                <w:numId w:val="24"/>
              </w:numPr>
              <w:tabs>
                <w:tab w:val="left" w:pos="825"/>
                <w:tab w:val="left" w:pos="826"/>
              </w:tabs>
              <w:spacing w:before="10"/>
              <w:jc w:val="left"/>
            </w:pPr>
            <w:r>
              <w:t>Maintains a strong focus on self-development, seeking feedback and opportunities for</w:t>
            </w:r>
            <w:r>
              <w:rPr>
                <w:spacing w:val="-14"/>
              </w:rPr>
              <w:t xml:space="preserve"> </w:t>
            </w:r>
            <w:r>
              <w:t>growth;</w:t>
            </w:r>
          </w:p>
          <w:p w14:paraId="69C050FD" w14:textId="3C2B7DAB" w:rsidR="005E06D3" w:rsidRDefault="002524AE" w:rsidP="002524AE">
            <w:pPr>
              <w:pStyle w:val="ListParagraph"/>
              <w:numPr>
                <w:ilvl w:val="0"/>
                <w:numId w:val="24"/>
              </w:numPr>
              <w:spacing w:after="0"/>
            </w:pPr>
            <w:r>
              <w:t>Shares knowledge and contributes to the development of legal</w:t>
            </w:r>
            <w:r>
              <w:rPr>
                <w:spacing w:val="-6"/>
              </w:rPr>
              <w:t xml:space="preserve"> </w:t>
            </w:r>
            <w:r>
              <w:t>know-how</w:t>
            </w:r>
            <w:r w:rsidR="00182DBB">
              <w:t xml:space="preserve"> and legal data/ digital capability</w:t>
            </w:r>
            <w:r w:rsidR="00543235">
              <w:t>;</w:t>
            </w:r>
          </w:p>
          <w:p w14:paraId="39F6DF49" w14:textId="2772F77A" w:rsidR="005B641C" w:rsidRPr="00DE34F7" w:rsidRDefault="005B641C" w:rsidP="005B641C">
            <w:pPr>
              <w:pStyle w:val="ListParagraph"/>
              <w:numPr>
                <w:ilvl w:val="0"/>
                <w:numId w:val="24"/>
              </w:numPr>
              <w:spacing w:after="0"/>
            </w:pPr>
            <w:r>
              <w:t xml:space="preserve">Expertise of managing case, managing case flow through a case management system. </w:t>
            </w:r>
          </w:p>
        </w:tc>
      </w:tr>
      <w:tr w:rsidR="005E06D3" w:rsidRPr="00DE34F7" w14:paraId="16AD17EA" w14:textId="77777777" w:rsidTr="005C1C16">
        <w:trPr>
          <w:trHeight w:val="334"/>
        </w:trPr>
        <w:tc>
          <w:tcPr>
            <w:tcW w:w="9923" w:type="dxa"/>
            <w:shd w:val="clear" w:color="auto" w:fill="6C5000"/>
          </w:tcPr>
          <w:p w14:paraId="1E8CB29E" w14:textId="54DD7630" w:rsidR="005E06D3" w:rsidRPr="00DE34F7" w:rsidRDefault="002524AE" w:rsidP="00DE34F7">
            <w:pPr>
              <w:spacing w:after="0" w:line="259" w:lineRule="auto"/>
              <w:rPr>
                <w:rFonts w:cs="Arial"/>
                <w:color w:val="FFFFFF" w:themeColor="background1"/>
              </w:rPr>
            </w:pPr>
            <w:r>
              <w:rPr>
                <w:rFonts w:eastAsia="Calibri" w:cs="Arial"/>
                <w:b/>
                <w:color w:val="FFFFFF" w:themeColor="background1"/>
              </w:rPr>
              <w:t>Leadership</w:t>
            </w:r>
          </w:p>
        </w:tc>
      </w:tr>
      <w:tr w:rsidR="002524AE" w:rsidRPr="00DE34F7" w14:paraId="24F591BA" w14:textId="77777777" w:rsidTr="005C1C16">
        <w:trPr>
          <w:trHeight w:val="334"/>
        </w:trPr>
        <w:tc>
          <w:tcPr>
            <w:tcW w:w="9923" w:type="dxa"/>
            <w:shd w:val="clear" w:color="auto" w:fill="D5DCE4" w:themeFill="text2" w:themeFillTint="33"/>
          </w:tcPr>
          <w:p w14:paraId="675DF6D4" w14:textId="3042A798" w:rsidR="002524AE" w:rsidRDefault="002524AE" w:rsidP="002524AE">
            <w:pPr>
              <w:pStyle w:val="TableParagraph"/>
              <w:numPr>
                <w:ilvl w:val="0"/>
                <w:numId w:val="24"/>
              </w:numPr>
              <w:tabs>
                <w:tab w:val="left" w:pos="825"/>
                <w:tab w:val="left" w:pos="826"/>
              </w:tabs>
              <w:spacing w:before="6"/>
              <w:jc w:val="left"/>
            </w:pPr>
            <w:r>
              <w:t xml:space="preserve">Actively contributes to the development of the strategies and policies of the </w:t>
            </w:r>
            <w:r w:rsidR="001436A4">
              <w:t>organisation</w:t>
            </w:r>
            <w:r>
              <w:t>;</w:t>
            </w:r>
          </w:p>
          <w:p w14:paraId="1AD31A61" w14:textId="3D3E93B6" w:rsidR="002524AE" w:rsidRDefault="002524AE" w:rsidP="002524AE">
            <w:pPr>
              <w:pStyle w:val="TableParagraph"/>
              <w:numPr>
                <w:ilvl w:val="0"/>
                <w:numId w:val="24"/>
              </w:numPr>
              <w:tabs>
                <w:tab w:val="left" w:pos="825"/>
                <w:tab w:val="left" w:pos="826"/>
              </w:tabs>
              <w:spacing w:before="22" w:line="278" w:lineRule="auto"/>
              <w:ind w:right="225"/>
              <w:jc w:val="left"/>
            </w:pPr>
            <w:r>
              <w:t xml:space="preserve">Leads </w:t>
            </w:r>
            <w:r w:rsidR="008408FD">
              <w:t>by example, setting the standard for the team to maximise performance</w:t>
            </w:r>
            <w:r>
              <w:t>;</w:t>
            </w:r>
          </w:p>
          <w:p w14:paraId="46065C1C" w14:textId="2E3A266D" w:rsidR="002524AE" w:rsidRDefault="002524AE" w:rsidP="002524AE">
            <w:pPr>
              <w:pStyle w:val="TableParagraph"/>
              <w:numPr>
                <w:ilvl w:val="0"/>
                <w:numId w:val="24"/>
              </w:numPr>
              <w:tabs>
                <w:tab w:val="left" w:pos="825"/>
                <w:tab w:val="left" w:pos="826"/>
              </w:tabs>
              <w:spacing w:before="10"/>
              <w:jc w:val="left"/>
            </w:pPr>
            <w:r>
              <w:t xml:space="preserve">Develops capability of others through </w:t>
            </w:r>
            <w:r w:rsidR="008408FD">
              <w:t xml:space="preserve">mentoring, </w:t>
            </w:r>
            <w:r>
              <w:t xml:space="preserve">feedback, coaching and </w:t>
            </w:r>
            <w:r w:rsidR="008408FD">
              <w:t>helping to create a culture of learning &amp; development</w:t>
            </w:r>
            <w:r>
              <w:t>;</w:t>
            </w:r>
          </w:p>
          <w:p w14:paraId="0A6D7A32" w14:textId="5FEE6694" w:rsidR="002524AE" w:rsidRPr="002524AE" w:rsidRDefault="002524AE" w:rsidP="00D6765F">
            <w:pPr>
              <w:pStyle w:val="TableParagraph"/>
              <w:numPr>
                <w:ilvl w:val="0"/>
                <w:numId w:val="24"/>
              </w:numPr>
              <w:tabs>
                <w:tab w:val="left" w:pos="825"/>
                <w:tab w:val="left" w:pos="826"/>
              </w:tabs>
              <w:spacing w:before="10"/>
              <w:jc w:val="left"/>
            </w:pPr>
            <w:r>
              <w:rPr>
                <w:rFonts w:eastAsiaTheme="minorEastAsia" w:cstheme="minorBidi"/>
              </w:rPr>
              <w:t>Identifies</w:t>
            </w:r>
            <w:r w:rsidRPr="002524AE">
              <w:rPr>
                <w:rFonts w:eastAsiaTheme="minorEastAsia" w:cstheme="minorBidi"/>
              </w:rPr>
              <w:t xml:space="preserve"> </w:t>
            </w:r>
            <w:r w:rsidR="00D6765F">
              <w:t>developments in the legal sector/ broader environment and proactively recommends innovative solutions to management</w:t>
            </w:r>
            <w:r w:rsidRPr="002524AE">
              <w:rPr>
                <w:rFonts w:eastAsiaTheme="minorEastAsia" w:cstheme="minorBidi"/>
              </w:rPr>
              <w:t>.</w:t>
            </w:r>
          </w:p>
        </w:tc>
      </w:tr>
      <w:tr w:rsidR="002524AE" w:rsidRPr="00DE34F7" w14:paraId="33569924" w14:textId="77777777" w:rsidTr="005C1C16">
        <w:trPr>
          <w:trHeight w:val="334"/>
        </w:trPr>
        <w:tc>
          <w:tcPr>
            <w:tcW w:w="9923" w:type="dxa"/>
            <w:shd w:val="clear" w:color="auto" w:fill="6C5000"/>
          </w:tcPr>
          <w:p w14:paraId="744C6F4B" w14:textId="7C864FE0" w:rsidR="002524AE" w:rsidRPr="00DE34F7" w:rsidRDefault="00C378D1" w:rsidP="00DE34F7">
            <w:pPr>
              <w:spacing w:after="0" w:line="259" w:lineRule="auto"/>
              <w:rPr>
                <w:rFonts w:eastAsia="Calibri" w:cs="Arial"/>
                <w:b/>
                <w:color w:val="FFFFFF" w:themeColor="background1"/>
              </w:rPr>
            </w:pPr>
            <w:r>
              <w:rPr>
                <w:rFonts w:eastAsia="Calibri" w:cs="Arial"/>
                <w:b/>
                <w:color w:val="FFFFFF" w:themeColor="background1"/>
              </w:rPr>
              <w:t xml:space="preserve">Judgement, </w:t>
            </w:r>
            <w:r w:rsidR="002524AE" w:rsidRPr="00DE34F7">
              <w:rPr>
                <w:rFonts w:eastAsia="Calibri" w:cs="Arial"/>
                <w:b/>
                <w:color w:val="FFFFFF" w:themeColor="background1"/>
              </w:rPr>
              <w:t>Analysis and Decision Making Skills</w:t>
            </w:r>
          </w:p>
        </w:tc>
      </w:tr>
      <w:tr w:rsidR="005E06D3" w:rsidRPr="00DE34F7" w14:paraId="4A09B2FF" w14:textId="77777777" w:rsidTr="005C1C16">
        <w:trPr>
          <w:trHeight w:val="1499"/>
        </w:trPr>
        <w:tc>
          <w:tcPr>
            <w:tcW w:w="9923" w:type="dxa"/>
            <w:shd w:val="clear" w:color="auto" w:fill="D5DCE4" w:themeFill="text2" w:themeFillTint="33"/>
          </w:tcPr>
          <w:p w14:paraId="230221AC" w14:textId="2B04ABC3" w:rsidR="00F274A1" w:rsidRPr="00543235" w:rsidRDefault="00F274A1" w:rsidP="00543235">
            <w:pPr>
              <w:pStyle w:val="TableParagraph"/>
              <w:numPr>
                <w:ilvl w:val="0"/>
                <w:numId w:val="24"/>
              </w:numPr>
              <w:tabs>
                <w:tab w:val="left" w:pos="825"/>
                <w:tab w:val="left" w:pos="826"/>
              </w:tabs>
              <w:spacing w:before="6"/>
              <w:jc w:val="left"/>
            </w:pPr>
            <w:r>
              <w:t xml:space="preserve">Is skilled in legal analysis, challenging the </w:t>
            </w:r>
            <w:r w:rsidR="005C1C16">
              <w:t>establish</w:t>
            </w:r>
            <w:r w:rsidR="005C1C16" w:rsidRPr="00543235">
              <w:t>ed</w:t>
            </w:r>
            <w:r w:rsidRPr="00543235">
              <w:t xml:space="preserve"> wisdom and adopting an open minded approach; </w:t>
            </w:r>
          </w:p>
          <w:p w14:paraId="06F8F514" w14:textId="431C173F" w:rsidR="002524AE" w:rsidRDefault="00F274A1" w:rsidP="002524AE">
            <w:pPr>
              <w:pStyle w:val="TableParagraph"/>
              <w:numPr>
                <w:ilvl w:val="0"/>
                <w:numId w:val="24"/>
              </w:numPr>
              <w:tabs>
                <w:tab w:val="left" w:pos="825"/>
                <w:tab w:val="left" w:pos="826"/>
              </w:tabs>
              <w:spacing w:before="6"/>
              <w:jc w:val="left"/>
            </w:pPr>
            <w:r>
              <w:t xml:space="preserve"> Quickly get up to speed in a complex situation, rapidly absorbing all relevant information/data (written and oral)</w:t>
            </w:r>
            <w:r w:rsidR="002524AE">
              <w:t>;</w:t>
            </w:r>
          </w:p>
          <w:p w14:paraId="17DEA37C" w14:textId="24B3A9CA" w:rsidR="002524AE" w:rsidRDefault="002524AE" w:rsidP="002524AE">
            <w:pPr>
              <w:pStyle w:val="TableParagraph"/>
              <w:numPr>
                <w:ilvl w:val="0"/>
                <w:numId w:val="24"/>
              </w:numPr>
              <w:tabs>
                <w:tab w:val="left" w:pos="825"/>
                <w:tab w:val="left" w:pos="826"/>
              </w:tabs>
              <w:spacing w:before="6"/>
              <w:jc w:val="left"/>
            </w:pPr>
            <w:r>
              <w:t>Integrates diverse strands of information, identifying inter-relationships and linkages;</w:t>
            </w:r>
          </w:p>
          <w:p w14:paraId="53328DC2" w14:textId="76011120" w:rsidR="002524AE" w:rsidRDefault="002524AE" w:rsidP="002524AE">
            <w:pPr>
              <w:pStyle w:val="TableParagraph"/>
              <w:numPr>
                <w:ilvl w:val="0"/>
                <w:numId w:val="24"/>
              </w:numPr>
              <w:tabs>
                <w:tab w:val="left" w:pos="825"/>
                <w:tab w:val="left" w:pos="826"/>
              </w:tabs>
              <w:spacing w:before="6"/>
              <w:jc w:val="left"/>
            </w:pPr>
            <w:r>
              <w:t>Makes clear, timely and well-grounded decisions on important issues;</w:t>
            </w:r>
          </w:p>
          <w:p w14:paraId="694D0019" w14:textId="557530C7" w:rsidR="005E06D3" w:rsidRPr="00DE34F7" w:rsidRDefault="002524AE" w:rsidP="002524AE">
            <w:pPr>
              <w:pStyle w:val="ListParagraph"/>
              <w:numPr>
                <w:ilvl w:val="0"/>
                <w:numId w:val="24"/>
              </w:numPr>
              <w:spacing w:after="0"/>
            </w:pPr>
            <w:r>
              <w:t>Considers the wider implications of decisions on a range of stakeholders</w:t>
            </w:r>
            <w:r w:rsidR="005E06D3" w:rsidRPr="00DE34F7">
              <w:t>.</w:t>
            </w:r>
          </w:p>
        </w:tc>
      </w:tr>
      <w:tr w:rsidR="00FB282C" w:rsidRPr="00DE34F7" w14:paraId="454830A3" w14:textId="77777777" w:rsidTr="005C1C16">
        <w:trPr>
          <w:trHeight w:val="334"/>
        </w:trPr>
        <w:tc>
          <w:tcPr>
            <w:tcW w:w="9923" w:type="dxa"/>
            <w:shd w:val="clear" w:color="auto" w:fill="6C5000"/>
          </w:tcPr>
          <w:p w14:paraId="7F6448C2" w14:textId="0B771F23" w:rsidR="00FB282C" w:rsidRPr="002524AE" w:rsidRDefault="00FB282C" w:rsidP="002524AE">
            <w:pPr>
              <w:spacing w:after="40"/>
              <w:rPr>
                <w:b/>
                <w:color w:val="FFFFFF" w:themeColor="background1"/>
              </w:rPr>
            </w:pPr>
            <w:r w:rsidRPr="002524AE">
              <w:rPr>
                <w:rFonts w:cstheme="minorHAnsi"/>
                <w:b/>
                <w:color w:val="FFFFFF" w:themeColor="background1"/>
              </w:rPr>
              <w:t>Management and Delivery of Results</w:t>
            </w:r>
          </w:p>
        </w:tc>
      </w:tr>
      <w:tr w:rsidR="00FB282C" w:rsidRPr="00DE34F7" w14:paraId="109CD583" w14:textId="77777777" w:rsidTr="005C1C16">
        <w:trPr>
          <w:trHeight w:val="929"/>
        </w:trPr>
        <w:tc>
          <w:tcPr>
            <w:tcW w:w="9923" w:type="dxa"/>
            <w:shd w:val="clear" w:color="auto" w:fill="D5DCE4" w:themeFill="text2" w:themeFillTint="33"/>
          </w:tcPr>
          <w:p w14:paraId="5E169ED8" w14:textId="4438EB86" w:rsidR="00FB282C" w:rsidRPr="00DE34F7" w:rsidRDefault="002524AE" w:rsidP="00FB282C">
            <w:pPr>
              <w:pStyle w:val="ListParagraph"/>
              <w:numPr>
                <w:ilvl w:val="0"/>
                <w:numId w:val="24"/>
              </w:numPr>
              <w:spacing w:after="40"/>
              <w:ind w:left="227" w:hanging="227"/>
            </w:pPr>
            <w:r>
              <w:t>Takes</w:t>
            </w:r>
            <w:r w:rsidR="00FB282C" w:rsidRPr="00DE34F7">
              <w:t xml:space="preserve"> </w:t>
            </w:r>
            <w:r>
              <w:t>responsibility for ch</w:t>
            </w:r>
            <w:r w:rsidR="00F274A1">
              <w:t xml:space="preserve">allenging tasks and delivers on agreed objectives/ goals </w:t>
            </w:r>
            <w:r>
              <w:t>to a high standard</w:t>
            </w:r>
            <w:r w:rsidR="00FB282C" w:rsidRPr="00DE34F7">
              <w:t>;</w:t>
            </w:r>
          </w:p>
          <w:p w14:paraId="24D8BFA7" w14:textId="173B7990" w:rsidR="00FB282C" w:rsidRDefault="00F274A1" w:rsidP="00FB282C">
            <w:pPr>
              <w:pStyle w:val="ListParagraph"/>
              <w:numPr>
                <w:ilvl w:val="0"/>
                <w:numId w:val="24"/>
              </w:numPr>
              <w:spacing w:after="40"/>
              <w:ind w:left="227" w:hanging="227"/>
            </w:pPr>
            <w:r>
              <w:t>Accurately estimates time parameters for cases/ files /projects and manages own time efficiently, anticipating obstacles and making contingencies for overcoming these</w:t>
            </w:r>
            <w:r w:rsidR="00FB282C" w:rsidRPr="00DE34F7">
              <w:t>;</w:t>
            </w:r>
          </w:p>
          <w:p w14:paraId="5FB34541" w14:textId="5C4D762D" w:rsidR="00F274A1" w:rsidRPr="00DE34F7" w:rsidRDefault="00F274A1" w:rsidP="00FB282C">
            <w:pPr>
              <w:pStyle w:val="ListParagraph"/>
              <w:numPr>
                <w:ilvl w:val="0"/>
                <w:numId w:val="24"/>
              </w:numPr>
              <w:spacing w:after="40"/>
              <w:ind w:left="227" w:hanging="227"/>
            </w:pPr>
            <w:r>
              <w:t>Maintains a strong focus on meeting the needs of stakeholders at all times;</w:t>
            </w:r>
          </w:p>
          <w:p w14:paraId="2A3D34D3" w14:textId="6A78B60D" w:rsidR="00FB282C" w:rsidRPr="00DE34F7" w:rsidRDefault="002524AE" w:rsidP="00FB282C">
            <w:pPr>
              <w:pStyle w:val="ListParagraph"/>
              <w:numPr>
                <w:ilvl w:val="0"/>
                <w:numId w:val="24"/>
              </w:numPr>
              <w:spacing w:after="40"/>
              <w:ind w:left="227" w:hanging="227"/>
            </w:pPr>
            <w:r>
              <w:t>Looks critically at issues to see how things can be done better</w:t>
            </w:r>
            <w:r w:rsidR="001436A4">
              <w:t xml:space="preserve"> and </w:t>
            </w:r>
            <w:r w:rsidR="006C7C63">
              <w:t>escalates to management as appropriate</w:t>
            </w:r>
            <w:r w:rsidR="00FB282C" w:rsidRPr="00DE34F7">
              <w:t>;</w:t>
            </w:r>
          </w:p>
          <w:p w14:paraId="3BD5B566" w14:textId="481AE23C" w:rsidR="00FB282C" w:rsidRPr="00DE34F7" w:rsidRDefault="00F274A1" w:rsidP="001436A4">
            <w:pPr>
              <w:pStyle w:val="ListParagraph"/>
              <w:numPr>
                <w:ilvl w:val="0"/>
                <w:numId w:val="24"/>
              </w:numPr>
              <w:spacing w:after="0"/>
              <w:ind w:left="227" w:hanging="227"/>
            </w:pPr>
            <w:r>
              <w:t>Manages and progresses multiple cases/ files/ project and work activities successfully</w:t>
            </w:r>
            <w:r w:rsidR="00FB282C" w:rsidRPr="00DE34F7">
              <w:t>.</w:t>
            </w:r>
          </w:p>
        </w:tc>
      </w:tr>
      <w:tr w:rsidR="00FB282C" w:rsidRPr="00DE34F7" w14:paraId="014F21AC" w14:textId="77777777" w:rsidTr="005C1C16">
        <w:trPr>
          <w:trHeight w:val="336"/>
        </w:trPr>
        <w:tc>
          <w:tcPr>
            <w:tcW w:w="9923" w:type="dxa"/>
            <w:shd w:val="clear" w:color="auto" w:fill="6C5000"/>
          </w:tcPr>
          <w:p w14:paraId="6BB7B2B1" w14:textId="77777777" w:rsidR="00FB282C" w:rsidRPr="00DE34F7" w:rsidRDefault="00FB282C" w:rsidP="00FB282C">
            <w:pPr>
              <w:spacing w:after="0" w:line="259" w:lineRule="auto"/>
              <w:rPr>
                <w:rFonts w:cs="Arial"/>
                <w:color w:val="FFFFFF" w:themeColor="background1"/>
              </w:rPr>
            </w:pPr>
            <w:r w:rsidRPr="00DE34F7">
              <w:rPr>
                <w:rFonts w:eastAsia="Calibri" w:cs="Arial"/>
                <w:b/>
                <w:color w:val="FFFFFF" w:themeColor="background1"/>
              </w:rPr>
              <w:t>Interpersonal and Communication Skills</w:t>
            </w:r>
          </w:p>
        </w:tc>
      </w:tr>
      <w:tr w:rsidR="00C378D1" w:rsidRPr="00DE34F7" w14:paraId="693F2157" w14:textId="77777777" w:rsidTr="005C1C16">
        <w:trPr>
          <w:trHeight w:val="336"/>
        </w:trPr>
        <w:tc>
          <w:tcPr>
            <w:tcW w:w="9923" w:type="dxa"/>
            <w:shd w:val="clear" w:color="auto" w:fill="D5DCE4" w:themeFill="text2" w:themeFillTint="33"/>
          </w:tcPr>
          <w:p w14:paraId="70D7159D" w14:textId="77777777" w:rsidR="00C378D1" w:rsidRDefault="00C378D1" w:rsidP="00C378D1">
            <w:pPr>
              <w:pStyle w:val="TableParagraph"/>
              <w:numPr>
                <w:ilvl w:val="0"/>
                <w:numId w:val="24"/>
              </w:numPr>
              <w:tabs>
                <w:tab w:val="left" w:pos="825"/>
                <w:tab w:val="left" w:pos="826"/>
              </w:tabs>
              <w:spacing w:before="6" w:line="276" w:lineRule="auto"/>
              <w:jc w:val="left"/>
            </w:pPr>
            <w:r>
              <w:t>Presents information in a confident, logical and convincing manner, verbally and in writing;</w:t>
            </w:r>
          </w:p>
          <w:p w14:paraId="06651AAE" w14:textId="77777777" w:rsidR="00C378D1" w:rsidRDefault="00C378D1" w:rsidP="00C378D1">
            <w:pPr>
              <w:pStyle w:val="TableParagraph"/>
              <w:numPr>
                <w:ilvl w:val="0"/>
                <w:numId w:val="24"/>
              </w:numPr>
              <w:tabs>
                <w:tab w:val="left" w:pos="825"/>
                <w:tab w:val="left" w:pos="826"/>
              </w:tabs>
              <w:spacing w:before="6" w:line="276" w:lineRule="auto"/>
              <w:jc w:val="left"/>
            </w:pPr>
            <w:r>
              <w:t>Encourages open and constructive discussion around work issues;</w:t>
            </w:r>
          </w:p>
          <w:p w14:paraId="6FBD3563" w14:textId="77777777" w:rsidR="00C378D1" w:rsidRDefault="00C378D1" w:rsidP="00C378D1">
            <w:pPr>
              <w:pStyle w:val="TableParagraph"/>
              <w:numPr>
                <w:ilvl w:val="0"/>
                <w:numId w:val="24"/>
              </w:numPr>
              <w:tabs>
                <w:tab w:val="left" w:pos="825"/>
                <w:tab w:val="left" w:pos="826"/>
              </w:tabs>
              <w:spacing w:before="6" w:line="276" w:lineRule="auto"/>
              <w:jc w:val="left"/>
            </w:pPr>
            <w:r>
              <w:rPr>
                <w:iCs/>
                <w:color w:val="000000"/>
              </w:rPr>
              <w:t>Effectively influences others to take positive actions;</w:t>
            </w:r>
          </w:p>
          <w:p w14:paraId="170DD787" w14:textId="77777777" w:rsidR="00C378D1" w:rsidRDefault="00C378D1" w:rsidP="00C378D1">
            <w:pPr>
              <w:pStyle w:val="TableParagraph"/>
              <w:numPr>
                <w:ilvl w:val="0"/>
                <w:numId w:val="24"/>
              </w:numPr>
              <w:tabs>
                <w:tab w:val="left" w:pos="825"/>
                <w:tab w:val="left" w:pos="826"/>
              </w:tabs>
              <w:spacing w:before="6" w:line="276" w:lineRule="auto"/>
              <w:jc w:val="left"/>
            </w:pPr>
            <w:r>
              <w:t>Instills a strong focus on meeting the needs of internal and external stakeholders;</w:t>
            </w:r>
          </w:p>
          <w:p w14:paraId="21738EEF" w14:textId="32E5056C" w:rsidR="00C378D1" w:rsidRPr="00C378D1" w:rsidRDefault="00C378D1" w:rsidP="00C378D1">
            <w:pPr>
              <w:pStyle w:val="TableParagraph"/>
              <w:numPr>
                <w:ilvl w:val="0"/>
                <w:numId w:val="24"/>
              </w:numPr>
              <w:tabs>
                <w:tab w:val="left" w:pos="825"/>
                <w:tab w:val="left" w:pos="826"/>
              </w:tabs>
              <w:spacing w:before="6" w:line="276" w:lineRule="auto"/>
              <w:jc w:val="left"/>
            </w:pPr>
            <w:r w:rsidRPr="00C378D1">
              <w:rPr>
                <w:rFonts w:eastAsiaTheme="minorEastAsia" w:cstheme="minorBidi"/>
              </w:rPr>
              <w:t>Works to establish mutual understanding to allow for collaborative working.</w:t>
            </w:r>
          </w:p>
        </w:tc>
      </w:tr>
      <w:tr w:rsidR="00C378D1" w:rsidRPr="00DE34F7" w14:paraId="3770C640" w14:textId="77777777" w:rsidTr="005C1C16">
        <w:trPr>
          <w:trHeight w:val="336"/>
        </w:trPr>
        <w:tc>
          <w:tcPr>
            <w:tcW w:w="9923" w:type="dxa"/>
            <w:shd w:val="clear" w:color="auto" w:fill="6C5000"/>
          </w:tcPr>
          <w:p w14:paraId="7BC45EAB" w14:textId="509E9562" w:rsidR="00C378D1" w:rsidRDefault="00C378D1" w:rsidP="00FB282C">
            <w:pPr>
              <w:spacing w:after="0" w:line="259" w:lineRule="auto"/>
              <w:rPr>
                <w:rFonts w:eastAsia="Calibri" w:cs="Arial"/>
                <w:b/>
                <w:color w:val="FFFFFF" w:themeColor="background1"/>
              </w:rPr>
            </w:pPr>
            <w:r>
              <w:rPr>
                <w:rFonts w:eastAsia="Calibri" w:cs="Arial"/>
                <w:b/>
                <w:color w:val="FFFFFF" w:themeColor="background1"/>
              </w:rPr>
              <w:t>Drive and Commitment</w:t>
            </w:r>
          </w:p>
        </w:tc>
      </w:tr>
      <w:tr w:rsidR="00FB282C" w:rsidRPr="00DE34F7" w14:paraId="31F22831" w14:textId="77777777" w:rsidTr="005C1C16">
        <w:trPr>
          <w:trHeight w:val="494"/>
        </w:trPr>
        <w:tc>
          <w:tcPr>
            <w:tcW w:w="9923" w:type="dxa"/>
            <w:shd w:val="clear" w:color="auto" w:fill="D5DCE4" w:themeFill="text2" w:themeFillTint="33"/>
          </w:tcPr>
          <w:p w14:paraId="7BB4EC14" w14:textId="1A234802" w:rsidR="00E00B94" w:rsidRDefault="00C378D1" w:rsidP="00EF45EE">
            <w:pPr>
              <w:pStyle w:val="TableParagraph"/>
              <w:numPr>
                <w:ilvl w:val="0"/>
                <w:numId w:val="24"/>
              </w:numPr>
              <w:tabs>
                <w:tab w:val="left" w:pos="825"/>
                <w:tab w:val="left" w:pos="826"/>
              </w:tabs>
              <w:spacing w:before="6" w:line="276" w:lineRule="auto"/>
              <w:jc w:val="left"/>
            </w:pPr>
            <w:r>
              <w:t>Is self-motivated and shows a desire to continuously perform at a high level</w:t>
            </w:r>
            <w:r w:rsidR="00E00B94">
              <w:t>;</w:t>
            </w:r>
          </w:p>
          <w:p w14:paraId="66D1C1C3" w14:textId="5EF5F150" w:rsidR="00E00B94" w:rsidRDefault="00C378D1" w:rsidP="00EF45EE">
            <w:pPr>
              <w:pStyle w:val="TableParagraph"/>
              <w:numPr>
                <w:ilvl w:val="0"/>
                <w:numId w:val="24"/>
              </w:numPr>
              <w:tabs>
                <w:tab w:val="left" w:pos="825"/>
                <w:tab w:val="left" w:pos="826"/>
              </w:tabs>
              <w:spacing w:before="6" w:line="276" w:lineRule="auto"/>
              <w:jc w:val="left"/>
            </w:pPr>
            <w:r>
              <w:t>Is personally honest and trustworthy and can be relied upon</w:t>
            </w:r>
            <w:r w:rsidR="00E00B94">
              <w:t>;</w:t>
            </w:r>
          </w:p>
          <w:p w14:paraId="1803317B" w14:textId="3BC49C34" w:rsidR="00E00B94" w:rsidRDefault="00442CA8" w:rsidP="00EF45EE">
            <w:pPr>
              <w:pStyle w:val="TableParagraph"/>
              <w:numPr>
                <w:ilvl w:val="0"/>
                <w:numId w:val="24"/>
              </w:numPr>
              <w:tabs>
                <w:tab w:val="left" w:pos="825"/>
                <w:tab w:val="left" w:pos="826"/>
              </w:tabs>
              <w:spacing w:before="6" w:line="276" w:lineRule="auto"/>
              <w:jc w:val="left"/>
            </w:pPr>
            <w:r>
              <w:rPr>
                <w:iCs/>
                <w:color w:val="000000"/>
              </w:rPr>
              <w:t>Delivers fair, independent, professional services to the highest standards</w:t>
            </w:r>
            <w:r w:rsidR="00E00B94">
              <w:rPr>
                <w:iCs/>
                <w:color w:val="000000"/>
              </w:rPr>
              <w:t>;</w:t>
            </w:r>
          </w:p>
          <w:p w14:paraId="6396F998" w14:textId="04A8FA98" w:rsidR="00FB282C" w:rsidRPr="00E00B94" w:rsidRDefault="00C378D1" w:rsidP="00EF45EE">
            <w:pPr>
              <w:pStyle w:val="TableParagraph"/>
              <w:numPr>
                <w:ilvl w:val="0"/>
                <w:numId w:val="24"/>
              </w:numPr>
              <w:tabs>
                <w:tab w:val="left" w:pos="825"/>
                <w:tab w:val="left" w:pos="826"/>
              </w:tabs>
              <w:spacing w:before="6" w:line="276" w:lineRule="auto"/>
              <w:jc w:val="left"/>
            </w:pPr>
            <w:r>
              <w:t>Through leading by example, fosters the highest standards of ethics and integrity</w:t>
            </w:r>
            <w:r w:rsidR="00EF45EE">
              <w:t>.</w:t>
            </w:r>
          </w:p>
        </w:tc>
      </w:tr>
    </w:tbl>
    <w:p w14:paraId="31FCAFD3" w14:textId="77777777" w:rsidR="005E06D3" w:rsidRPr="00DE34F7" w:rsidRDefault="005E06D3" w:rsidP="00D12922">
      <w:pPr>
        <w:pStyle w:val="BodyText"/>
        <w:spacing w:after="4" w:line="266" w:lineRule="auto"/>
        <w:ind w:right="468"/>
        <w:rPr>
          <w:rFonts w:asciiTheme="minorHAnsi" w:eastAsia="Calibri" w:hAnsiTheme="minorHAnsi" w:cs="Arial"/>
          <w:b/>
          <w:color w:val="2F5496" w:themeColor="accent5" w:themeShade="BF"/>
        </w:rPr>
      </w:pPr>
    </w:p>
    <w:sectPr w:rsidR="005E06D3" w:rsidRPr="00DE34F7" w:rsidSect="001D41FF">
      <w:headerReference w:type="default" r:id="rId32"/>
      <w:footerReference w:type="default" r:id="rId33"/>
      <w:pgSz w:w="12240" w:h="15840"/>
      <w:pgMar w:top="1361" w:right="1304" w:bottom="1361" w:left="1304"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2B232" w14:textId="77777777" w:rsidR="00C21E56" w:rsidRDefault="00C21E56">
      <w:pPr>
        <w:spacing w:after="0" w:line="240" w:lineRule="auto"/>
      </w:pPr>
      <w:r>
        <w:separator/>
      </w:r>
    </w:p>
  </w:endnote>
  <w:endnote w:type="continuationSeparator" w:id="0">
    <w:p w14:paraId="5BA0A9C2" w14:textId="77777777" w:rsidR="00C21E56" w:rsidRDefault="00C21E56">
      <w:pPr>
        <w:spacing w:after="0" w:line="240" w:lineRule="auto"/>
      </w:pPr>
      <w:r>
        <w:continuationSeparator/>
      </w:r>
    </w:p>
  </w:endnote>
  <w:endnote w:type="continuationNotice" w:id="1">
    <w:p w14:paraId="57EC1A98" w14:textId="77777777" w:rsidR="00C21E56" w:rsidRDefault="00C21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0EB8AC06" w:rsidR="00C21E56" w:rsidRPr="00092BBA" w:rsidRDefault="00C21E56">
            <w:pPr>
              <w:pStyle w:val="Footer"/>
              <w:jc w:val="center"/>
              <w:rPr>
                <w:color w:val="6C5000"/>
              </w:rPr>
            </w:pPr>
            <w:r w:rsidRPr="00092BBA">
              <w:rPr>
                <w:color w:val="6C5000"/>
              </w:rPr>
              <w:t xml:space="preserve">Page </w:t>
            </w:r>
            <w:r w:rsidRPr="00092BBA">
              <w:rPr>
                <w:b/>
                <w:bCs/>
                <w:color w:val="6C5000"/>
                <w:sz w:val="24"/>
                <w:szCs w:val="24"/>
              </w:rPr>
              <w:fldChar w:fldCharType="begin"/>
            </w:r>
            <w:r w:rsidRPr="00092BBA">
              <w:rPr>
                <w:b/>
                <w:bCs/>
                <w:color w:val="6C5000"/>
              </w:rPr>
              <w:instrText xml:space="preserve"> PAGE </w:instrText>
            </w:r>
            <w:r w:rsidRPr="00092BBA">
              <w:rPr>
                <w:b/>
                <w:bCs/>
                <w:color w:val="6C5000"/>
                <w:sz w:val="24"/>
                <w:szCs w:val="24"/>
              </w:rPr>
              <w:fldChar w:fldCharType="separate"/>
            </w:r>
            <w:r w:rsidR="00C31C69">
              <w:rPr>
                <w:b/>
                <w:bCs/>
                <w:noProof/>
                <w:color w:val="6C5000"/>
              </w:rPr>
              <w:t>11</w:t>
            </w:r>
            <w:r w:rsidRPr="00092BBA">
              <w:rPr>
                <w:b/>
                <w:bCs/>
                <w:color w:val="6C5000"/>
                <w:sz w:val="24"/>
                <w:szCs w:val="24"/>
              </w:rPr>
              <w:fldChar w:fldCharType="end"/>
            </w:r>
            <w:r w:rsidRPr="00092BBA">
              <w:rPr>
                <w:color w:val="6C5000"/>
              </w:rPr>
              <w:t xml:space="preserve"> of </w:t>
            </w:r>
            <w:r w:rsidRPr="00092BBA">
              <w:rPr>
                <w:b/>
                <w:bCs/>
                <w:color w:val="6C5000"/>
                <w:sz w:val="24"/>
                <w:szCs w:val="24"/>
              </w:rPr>
              <w:fldChar w:fldCharType="begin"/>
            </w:r>
            <w:r w:rsidRPr="00092BBA">
              <w:rPr>
                <w:b/>
                <w:bCs/>
                <w:color w:val="6C5000"/>
              </w:rPr>
              <w:instrText xml:space="preserve"> NUMPAGES  </w:instrText>
            </w:r>
            <w:r w:rsidRPr="00092BBA">
              <w:rPr>
                <w:b/>
                <w:bCs/>
                <w:color w:val="6C5000"/>
                <w:sz w:val="24"/>
                <w:szCs w:val="24"/>
              </w:rPr>
              <w:fldChar w:fldCharType="separate"/>
            </w:r>
            <w:r w:rsidR="00C31C69">
              <w:rPr>
                <w:b/>
                <w:bCs/>
                <w:noProof/>
                <w:color w:val="6C5000"/>
              </w:rPr>
              <w:t>20</w:t>
            </w:r>
            <w:r w:rsidRPr="00092BBA">
              <w:rPr>
                <w:b/>
                <w:bCs/>
                <w:color w:val="6C5000"/>
                <w:sz w:val="24"/>
                <w:szCs w:val="24"/>
              </w:rPr>
              <w:fldChar w:fldCharType="end"/>
            </w:r>
          </w:p>
        </w:sdtContent>
      </w:sdt>
    </w:sdtContent>
  </w:sdt>
  <w:p w14:paraId="56D17A1B" w14:textId="77777777" w:rsidR="00C21E56" w:rsidRPr="00562938" w:rsidRDefault="00C21E56"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59D36" w14:textId="77777777" w:rsidR="00C21E56" w:rsidRDefault="00C21E56">
      <w:pPr>
        <w:spacing w:after="0" w:line="240" w:lineRule="auto"/>
      </w:pPr>
      <w:r>
        <w:separator/>
      </w:r>
    </w:p>
  </w:footnote>
  <w:footnote w:type="continuationSeparator" w:id="0">
    <w:p w14:paraId="41D3C9D5" w14:textId="77777777" w:rsidR="00C21E56" w:rsidRDefault="00C21E56">
      <w:pPr>
        <w:spacing w:after="0" w:line="240" w:lineRule="auto"/>
      </w:pPr>
      <w:r>
        <w:continuationSeparator/>
      </w:r>
    </w:p>
  </w:footnote>
  <w:footnote w:type="continuationNotice" w:id="1">
    <w:p w14:paraId="20953FE8" w14:textId="77777777" w:rsidR="00C21E56" w:rsidRDefault="00C21E56">
      <w:pPr>
        <w:spacing w:after="0" w:line="240" w:lineRule="auto"/>
      </w:pPr>
    </w:p>
  </w:footnote>
  <w:footnote w:id="2">
    <w:p w14:paraId="32AD87D1" w14:textId="730432DA" w:rsidR="00C21E56" w:rsidRPr="00097A28" w:rsidRDefault="00C21E56">
      <w:pPr>
        <w:pStyle w:val="FootnoteText"/>
        <w:rPr>
          <w:lang w:val="en-GB"/>
        </w:rPr>
      </w:pPr>
      <w:r>
        <w:rPr>
          <w:rStyle w:val="FootnoteReference"/>
        </w:rPr>
        <w:footnoteRef/>
      </w:r>
      <w:r>
        <w:t xml:space="preserve"> </w:t>
      </w:r>
      <w:r w:rsidRPr="00442FCB">
        <w:rPr>
          <w:rFonts w:asciiTheme="minorHAnsi" w:hAnsiTheme="minorHAnsi"/>
          <w:sz w:val="18"/>
          <w:szCs w:val="18"/>
        </w:rPr>
        <w:t>It is proposed that the panel will remain in existence for a period of 18 months from establishment.</w:t>
      </w:r>
    </w:p>
  </w:footnote>
  <w:footnote w:id="3">
    <w:p w14:paraId="5C3B9483" w14:textId="20227236" w:rsidR="00C21E56" w:rsidRPr="00442FCB" w:rsidRDefault="00C21E56" w:rsidP="001B2B1F">
      <w:pPr>
        <w:rPr>
          <w:rFonts w:asciiTheme="minorHAnsi" w:hAnsiTheme="minorHAnsi"/>
          <w:sz w:val="18"/>
          <w:szCs w:val="18"/>
        </w:rPr>
      </w:pPr>
      <w:r>
        <w:rPr>
          <w:rStyle w:val="FootnoteReference"/>
        </w:rPr>
        <w:footnoteRef/>
      </w:r>
      <w:r>
        <w:t xml:space="preserve"> </w:t>
      </w:r>
      <w:r w:rsidRPr="00442FCB">
        <w:rPr>
          <w:sz w:val="18"/>
          <w:szCs w:val="18"/>
        </w:rPr>
        <w:t xml:space="preserve">The PPC rate applies when the individual is required to pay a Personal Pension Contribution (otherwise known as a main scheme contribution) in accordance with the rules of their main/personal superannuation scheme.  This is different to a contribution in respect of membership of a Spouses’ and Children’s scheme or the Additional Superannuation Contributions (ASC).  A different rate will apply where the appointee is a civil or public servant recruited before 6 April 1995 and who </w:t>
      </w:r>
      <w:r w:rsidRPr="00442FCB">
        <w:rPr>
          <w:b/>
          <w:bCs/>
          <w:sz w:val="18"/>
          <w:szCs w:val="18"/>
        </w:rPr>
        <w:t>is not required</w:t>
      </w:r>
      <w:r w:rsidRPr="00442FCB">
        <w:rPr>
          <w:sz w:val="18"/>
          <w:szCs w:val="18"/>
        </w:rPr>
        <w:t xml:space="preserve"> to make a Personal Pension Contribution.</w:t>
      </w:r>
    </w:p>
    <w:p w14:paraId="08B92717" w14:textId="7A764441" w:rsidR="00C21E56" w:rsidRPr="001B2B1F" w:rsidRDefault="00C21E56">
      <w:pPr>
        <w:pStyle w:val="FootnoteText"/>
        <w:rPr>
          <w:lang w:val="en-US"/>
        </w:rPr>
      </w:pPr>
    </w:p>
  </w:footnote>
  <w:footnote w:id="4">
    <w:p w14:paraId="2356062E" w14:textId="4422B699" w:rsidR="00C21E56" w:rsidRPr="008C1633" w:rsidRDefault="00C21E56">
      <w:pPr>
        <w:pStyle w:val="FootnoteText"/>
        <w:rPr>
          <w:lang w:val="en-GB"/>
        </w:rPr>
      </w:pPr>
      <w:r>
        <w:rPr>
          <w:rStyle w:val="FootnoteReference"/>
        </w:rPr>
        <w:footnoteRef/>
      </w:r>
      <w:r>
        <w:t xml:space="preserve"> </w:t>
      </w:r>
      <w:r>
        <w:rPr>
          <w:lang w:val="en-GB"/>
        </w:rPr>
        <w:t>Drive &amp; Commitment will be assessed/ scored across a candidate’s full application and interview(s) and therefore there are is no specific section for this competency in the application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4C77" w14:textId="171B2E9D" w:rsidR="00C21E56" w:rsidRPr="00A63649" w:rsidRDefault="00C21E56" w:rsidP="00D84761">
    <w:pPr>
      <w:pStyle w:val="Header"/>
      <w:spacing w:line="240" w:lineRule="auto"/>
      <w:jc w:val="center"/>
      <w:rPr>
        <w:b/>
        <w:color w:val="6C5000"/>
        <w:w w:val="95"/>
        <w:sz w:val="20"/>
        <w:szCs w:val="16"/>
        <w:lang w:val="en-GB"/>
      </w:rPr>
    </w:pPr>
    <w:r>
      <w:rPr>
        <w:b/>
        <w:color w:val="6C5000"/>
        <w:w w:val="95"/>
        <w:sz w:val="20"/>
        <w:szCs w:val="16"/>
        <w:lang w:val="en-GB"/>
      </w:rPr>
      <w:t xml:space="preserve">Senior </w:t>
    </w:r>
    <w:r w:rsidRPr="00A63649">
      <w:rPr>
        <w:b/>
        <w:color w:val="6C5000"/>
        <w:w w:val="95"/>
        <w:sz w:val="20"/>
        <w:szCs w:val="16"/>
        <w:lang w:val="en-GB"/>
      </w:rPr>
      <w:t>Prosecutor in the Office of the DPP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2"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A3EF3"/>
    <w:multiLevelType w:val="hybridMultilevel"/>
    <w:tmpl w:val="69E028C4"/>
    <w:lvl w:ilvl="0" w:tplc="08090019">
      <w:start w:val="1"/>
      <w:numFmt w:val="lowerLetter"/>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3453757"/>
    <w:multiLevelType w:val="hybridMultilevel"/>
    <w:tmpl w:val="6B3A0B4A"/>
    <w:lvl w:ilvl="0" w:tplc="0809001B">
      <w:start w:val="1"/>
      <w:numFmt w:val="lowerRoman"/>
      <w:lvlText w:val="%1."/>
      <w:lvlJc w:val="righ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237FB"/>
    <w:multiLevelType w:val="hybridMultilevel"/>
    <w:tmpl w:val="ADC03616"/>
    <w:lvl w:ilvl="0" w:tplc="07D28320">
      <w:start w:val="1"/>
      <w:numFmt w:val="lowerRoman"/>
      <w:lvlText w:val="%1)"/>
      <w:lvlJc w:val="right"/>
      <w:pPr>
        <w:ind w:left="720"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D3B28"/>
    <w:multiLevelType w:val="hybridMultilevel"/>
    <w:tmpl w:val="4336044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2"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39053C"/>
    <w:multiLevelType w:val="hybridMultilevel"/>
    <w:tmpl w:val="FC1EA40A"/>
    <w:lvl w:ilvl="0" w:tplc="89CCE1E8">
      <w:numFmt w:val="bullet"/>
      <w:lvlText w:val="•"/>
      <w:lvlJc w:val="left"/>
      <w:pPr>
        <w:ind w:left="825" w:hanging="361"/>
      </w:pPr>
      <w:rPr>
        <w:rFonts w:ascii="Arial" w:eastAsia="Arial" w:hAnsi="Arial" w:cs="Arial" w:hint="default"/>
        <w:w w:val="100"/>
        <w:sz w:val="22"/>
        <w:szCs w:val="22"/>
        <w:lang w:val="en-IE" w:eastAsia="en-IE" w:bidi="en-IE"/>
      </w:rPr>
    </w:lvl>
    <w:lvl w:ilvl="1" w:tplc="07A0DB40">
      <w:numFmt w:val="bullet"/>
      <w:lvlText w:val="•"/>
      <w:lvlJc w:val="left"/>
      <w:pPr>
        <w:ind w:left="1814" w:hanging="361"/>
      </w:pPr>
      <w:rPr>
        <w:rFonts w:hint="default"/>
        <w:lang w:val="en-IE" w:eastAsia="en-IE" w:bidi="en-IE"/>
      </w:rPr>
    </w:lvl>
    <w:lvl w:ilvl="2" w:tplc="CB307462">
      <w:numFmt w:val="bullet"/>
      <w:lvlText w:val="•"/>
      <w:lvlJc w:val="left"/>
      <w:pPr>
        <w:ind w:left="2808" w:hanging="361"/>
      </w:pPr>
      <w:rPr>
        <w:rFonts w:hint="default"/>
        <w:lang w:val="en-IE" w:eastAsia="en-IE" w:bidi="en-IE"/>
      </w:rPr>
    </w:lvl>
    <w:lvl w:ilvl="3" w:tplc="33383D2E">
      <w:numFmt w:val="bullet"/>
      <w:lvlText w:val="•"/>
      <w:lvlJc w:val="left"/>
      <w:pPr>
        <w:ind w:left="3802" w:hanging="361"/>
      </w:pPr>
      <w:rPr>
        <w:rFonts w:hint="default"/>
        <w:lang w:val="en-IE" w:eastAsia="en-IE" w:bidi="en-IE"/>
      </w:rPr>
    </w:lvl>
    <w:lvl w:ilvl="4" w:tplc="9DEE60A4">
      <w:numFmt w:val="bullet"/>
      <w:lvlText w:val="•"/>
      <w:lvlJc w:val="left"/>
      <w:pPr>
        <w:ind w:left="4796" w:hanging="361"/>
      </w:pPr>
      <w:rPr>
        <w:rFonts w:hint="default"/>
        <w:lang w:val="en-IE" w:eastAsia="en-IE" w:bidi="en-IE"/>
      </w:rPr>
    </w:lvl>
    <w:lvl w:ilvl="5" w:tplc="CC7077A2">
      <w:numFmt w:val="bullet"/>
      <w:lvlText w:val="•"/>
      <w:lvlJc w:val="left"/>
      <w:pPr>
        <w:ind w:left="5790" w:hanging="361"/>
      </w:pPr>
      <w:rPr>
        <w:rFonts w:hint="default"/>
        <w:lang w:val="en-IE" w:eastAsia="en-IE" w:bidi="en-IE"/>
      </w:rPr>
    </w:lvl>
    <w:lvl w:ilvl="6" w:tplc="13B68EF8">
      <w:numFmt w:val="bullet"/>
      <w:lvlText w:val="•"/>
      <w:lvlJc w:val="left"/>
      <w:pPr>
        <w:ind w:left="6784" w:hanging="361"/>
      </w:pPr>
      <w:rPr>
        <w:rFonts w:hint="default"/>
        <w:lang w:val="en-IE" w:eastAsia="en-IE" w:bidi="en-IE"/>
      </w:rPr>
    </w:lvl>
    <w:lvl w:ilvl="7" w:tplc="5162781E">
      <w:numFmt w:val="bullet"/>
      <w:lvlText w:val="•"/>
      <w:lvlJc w:val="left"/>
      <w:pPr>
        <w:ind w:left="7778" w:hanging="361"/>
      </w:pPr>
      <w:rPr>
        <w:rFonts w:hint="default"/>
        <w:lang w:val="en-IE" w:eastAsia="en-IE" w:bidi="en-IE"/>
      </w:rPr>
    </w:lvl>
    <w:lvl w:ilvl="8" w:tplc="9FC2685E">
      <w:numFmt w:val="bullet"/>
      <w:lvlText w:val="•"/>
      <w:lvlJc w:val="left"/>
      <w:pPr>
        <w:ind w:left="8772" w:hanging="361"/>
      </w:pPr>
      <w:rPr>
        <w:rFonts w:hint="default"/>
        <w:lang w:val="en-IE" w:eastAsia="en-IE" w:bidi="en-IE"/>
      </w:rPr>
    </w:lvl>
  </w:abstractNum>
  <w:abstractNum w:abstractNumId="27" w15:restartNumberingAfterBreak="0">
    <w:nsid w:val="5C143DE7"/>
    <w:multiLevelType w:val="hybridMultilevel"/>
    <w:tmpl w:val="0986A3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0"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4CA74D6"/>
    <w:multiLevelType w:val="hybridMultilevel"/>
    <w:tmpl w:val="E88E3B2E"/>
    <w:lvl w:ilvl="0" w:tplc="BBFAD4C4">
      <w:numFmt w:val="bullet"/>
      <w:lvlText w:val="•"/>
      <w:lvlJc w:val="left"/>
      <w:pPr>
        <w:ind w:left="825" w:hanging="361"/>
      </w:pPr>
      <w:rPr>
        <w:rFonts w:ascii="Arial" w:eastAsia="Arial" w:hAnsi="Arial" w:cs="Arial" w:hint="default"/>
        <w:w w:val="100"/>
        <w:sz w:val="22"/>
        <w:szCs w:val="22"/>
        <w:lang w:val="en-IE" w:eastAsia="en-IE" w:bidi="en-IE"/>
      </w:rPr>
    </w:lvl>
    <w:lvl w:ilvl="1" w:tplc="1D1C38B0">
      <w:numFmt w:val="bullet"/>
      <w:lvlText w:val="•"/>
      <w:lvlJc w:val="left"/>
      <w:pPr>
        <w:ind w:left="1814" w:hanging="361"/>
      </w:pPr>
      <w:rPr>
        <w:rFonts w:hint="default"/>
        <w:lang w:val="en-IE" w:eastAsia="en-IE" w:bidi="en-IE"/>
      </w:rPr>
    </w:lvl>
    <w:lvl w:ilvl="2" w:tplc="139489C8">
      <w:numFmt w:val="bullet"/>
      <w:lvlText w:val="•"/>
      <w:lvlJc w:val="left"/>
      <w:pPr>
        <w:ind w:left="2808" w:hanging="361"/>
      </w:pPr>
      <w:rPr>
        <w:rFonts w:hint="default"/>
        <w:lang w:val="en-IE" w:eastAsia="en-IE" w:bidi="en-IE"/>
      </w:rPr>
    </w:lvl>
    <w:lvl w:ilvl="3" w:tplc="56B85922">
      <w:numFmt w:val="bullet"/>
      <w:lvlText w:val="•"/>
      <w:lvlJc w:val="left"/>
      <w:pPr>
        <w:ind w:left="3802" w:hanging="361"/>
      </w:pPr>
      <w:rPr>
        <w:rFonts w:hint="default"/>
        <w:lang w:val="en-IE" w:eastAsia="en-IE" w:bidi="en-IE"/>
      </w:rPr>
    </w:lvl>
    <w:lvl w:ilvl="4" w:tplc="E3388ADA">
      <w:numFmt w:val="bullet"/>
      <w:lvlText w:val="•"/>
      <w:lvlJc w:val="left"/>
      <w:pPr>
        <w:ind w:left="4796" w:hanging="361"/>
      </w:pPr>
      <w:rPr>
        <w:rFonts w:hint="default"/>
        <w:lang w:val="en-IE" w:eastAsia="en-IE" w:bidi="en-IE"/>
      </w:rPr>
    </w:lvl>
    <w:lvl w:ilvl="5" w:tplc="67A235C0">
      <w:numFmt w:val="bullet"/>
      <w:lvlText w:val="•"/>
      <w:lvlJc w:val="left"/>
      <w:pPr>
        <w:ind w:left="5790" w:hanging="361"/>
      </w:pPr>
      <w:rPr>
        <w:rFonts w:hint="default"/>
        <w:lang w:val="en-IE" w:eastAsia="en-IE" w:bidi="en-IE"/>
      </w:rPr>
    </w:lvl>
    <w:lvl w:ilvl="6" w:tplc="5BEA826C">
      <w:numFmt w:val="bullet"/>
      <w:lvlText w:val="•"/>
      <w:lvlJc w:val="left"/>
      <w:pPr>
        <w:ind w:left="6784" w:hanging="361"/>
      </w:pPr>
      <w:rPr>
        <w:rFonts w:hint="default"/>
        <w:lang w:val="en-IE" w:eastAsia="en-IE" w:bidi="en-IE"/>
      </w:rPr>
    </w:lvl>
    <w:lvl w:ilvl="7" w:tplc="03BA4A22">
      <w:numFmt w:val="bullet"/>
      <w:lvlText w:val="•"/>
      <w:lvlJc w:val="left"/>
      <w:pPr>
        <w:ind w:left="7778" w:hanging="361"/>
      </w:pPr>
      <w:rPr>
        <w:rFonts w:hint="default"/>
        <w:lang w:val="en-IE" w:eastAsia="en-IE" w:bidi="en-IE"/>
      </w:rPr>
    </w:lvl>
    <w:lvl w:ilvl="8" w:tplc="76482644">
      <w:numFmt w:val="bullet"/>
      <w:lvlText w:val="•"/>
      <w:lvlJc w:val="left"/>
      <w:pPr>
        <w:ind w:left="8772" w:hanging="361"/>
      </w:pPr>
      <w:rPr>
        <w:rFonts w:hint="default"/>
        <w:lang w:val="en-IE" w:eastAsia="en-IE" w:bidi="en-IE"/>
      </w:rPr>
    </w:lvl>
  </w:abstractNum>
  <w:abstractNum w:abstractNumId="33" w15:restartNumberingAfterBreak="0">
    <w:nsid w:val="66A10991"/>
    <w:multiLevelType w:val="hybridMultilevel"/>
    <w:tmpl w:val="692C427E"/>
    <w:lvl w:ilvl="0" w:tplc="70D03E9A">
      <w:numFmt w:val="bullet"/>
      <w:lvlText w:val="•"/>
      <w:lvlJc w:val="left"/>
      <w:pPr>
        <w:ind w:left="825" w:hanging="361"/>
      </w:pPr>
      <w:rPr>
        <w:rFonts w:ascii="Arial" w:eastAsia="Arial" w:hAnsi="Arial" w:cs="Arial" w:hint="default"/>
        <w:w w:val="100"/>
        <w:sz w:val="22"/>
        <w:szCs w:val="22"/>
        <w:lang w:val="en-IE" w:eastAsia="en-IE" w:bidi="en-IE"/>
      </w:rPr>
    </w:lvl>
    <w:lvl w:ilvl="1" w:tplc="FAC29578">
      <w:numFmt w:val="bullet"/>
      <w:lvlText w:val="•"/>
      <w:lvlJc w:val="left"/>
      <w:pPr>
        <w:ind w:left="1814" w:hanging="361"/>
      </w:pPr>
      <w:rPr>
        <w:rFonts w:hint="default"/>
        <w:lang w:val="en-IE" w:eastAsia="en-IE" w:bidi="en-IE"/>
      </w:rPr>
    </w:lvl>
    <w:lvl w:ilvl="2" w:tplc="92844CD2">
      <w:numFmt w:val="bullet"/>
      <w:lvlText w:val="•"/>
      <w:lvlJc w:val="left"/>
      <w:pPr>
        <w:ind w:left="2808" w:hanging="361"/>
      </w:pPr>
      <w:rPr>
        <w:rFonts w:hint="default"/>
        <w:lang w:val="en-IE" w:eastAsia="en-IE" w:bidi="en-IE"/>
      </w:rPr>
    </w:lvl>
    <w:lvl w:ilvl="3" w:tplc="9036E716">
      <w:numFmt w:val="bullet"/>
      <w:lvlText w:val="•"/>
      <w:lvlJc w:val="left"/>
      <w:pPr>
        <w:ind w:left="3802" w:hanging="361"/>
      </w:pPr>
      <w:rPr>
        <w:rFonts w:hint="default"/>
        <w:lang w:val="en-IE" w:eastAsia="en-IE" w:bidi="en-IE"/>
      </w:rPr>
    </w:lvl>
    <w:lvl w:ilvl="4" w:tplc="B936CBDC">
      <w:numFmt w:val="bullet"/>
      <w:lvlText w:val="•"/>
      <w:lvlJc w:val="left"/>
      <w:pPr>
        <w:ind w:left="4796" w:hanging="361"/>
      </w:pPr>
      <w:rPr>
        <w:rFonts w:hint="default"/>
        <w:lang w:val="en-IE" w:eastAsia="en-IE" w:bidi="en-IE"/>
      </w:rPr>
    </w:lvl>
    <w:lvl w:ilvl="5" w:tplc="676AB0FA">
      <w:numFmt w:val="bullet"/>
      <w:lvlText w:val="•"/>
      <w:lvlJc w:val="left"/>
      <w:pPr>
        <w:ind w:left="5790" w:hanging="361"/>
      </w:pPr>
      <w:rPr>
        <w:rFonts w:hint="default"/>
        <w:lang w:val="en-IE" w:eastAsia="en-IE" w:bidi="en-IE"/>
      </w:rPr>
    </w:lvl>
    <w:lvl w:ilvl="6" w:tplc="FEB2B380">
      <w:numFmt w:val="bullet"/>
      <w:lvlText w:val="•"/>
      <w:lvlJc w:val="left"/>
      <w:pPr>
        <w:ind w:left="6784" w:hanging="361"/>
      </w:pPr>
      <w:rPr>
        <w:rFonts w:hint="default"/>
        <w:lang w:val="en-IE" w:eastAsia="en-IE" w:bidi="en-IE"/>
      </w:rPr>
    </w:lvl>
    <w:lvl w:ilvl="7" w:tplc="E16474CC">
      <w:numFmt w:val="bullet"/>
      <w:lvlText w:val="•"/>
      <w:lvlJc w:val="left"/>
      <w:pPr>
        <w:ind w:left="7778" w:hanging="361"/>
      </w:pPr>
      <w:rPr>
        <w:rFonts w:hint="default"/>
        <w:lang w:val="en-IE" w:eastAsia="en-IE" w:bidi="en-IE"/>
      </w:rPr>
    </w:lvl>
    <w:lvl w:ilvl="8" w:tplc="4E800C04">
      <w:numFmt w:val="bullet"/>
      <w:lvlText w:val="•"/>
      <w:lvlJc w:val="left"/>
      <w:pPr>
        <w:ind w:left="8772" w:hanging="361"/>
      </w:pPr>
      <w:rPr>
        <w:rFonts w:hint="default"/>
        <w:lang w:val="en-IE" w:eastAsia="en-IE" w:bidi="en-IE"/>
      </w:rPr>
    </w:lvl>
  </w:abstractNum>
  <w:abstractNum w:abstractNumId="34"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6"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1"/>
  </w:num>
  <w:num w:numId="4">
    <w:abstractNumId w:val="10"/>
  </w:num>
  <w:num w:numId="5">
    <w:abstractNumId w:val="40"/>
  </w:num>
  <w:num w:numId="6">
    <w:abstractNumId w:val="4"/>
  </w:num>
  <w:num w:numId="7">
    <w:abstractNumId w:val="31"/>
  </w:num>
  <w:num w:numId="8">
    <w:abstractNumId w:val="17"/>
  </w:num>
  <w:num w:numId="9">
    <w:abstractNumId w:val="1"/>
  </w:num>
  <w:num w:numId="10">
    <w:abstractNumId w:val="22"/>
  </w:num>
  <w:num w:numId="11">
    <w:abstractNumId w:val="3"/>
  </w:num>
  <w:num w:numId="12">
    <w:abstractNumId w:val="12"/>
  </w:num>
  <w:num w:numId="13">
    <w:abstractNumId w:val="24"/>
  </w:num>
  <w:num w:numId="14">
    <w:abstractNumId w:val="30"/>
  </w:num>
  <w:num w:numId="15">
    <w:abstractNumId w:val="39"/>
  </w:num>
  <w:num w:numId="16">
    <w:abstractNumId w:val="25"/>
  </w:num>
  <w:num w:numId="17">
    <w:abstractNumId w:val="23"/>
  </w:num>
  <w:num w:numId="18">
    <w:abstractNumId w:val="37"/>
  </w:num>
  <w:num w:numId="19">
    <w:abstractNumId w:val="16"/>
  </w:num>
  <w:num w:numId="20">
    <w:abstractNumId w:val="7"/>
  </w:num>
  <w:num w:numId="21">
    <w:abstractNumId w:val="28"/>
  </w:num>
  <w:num w:numId="22">
    <w:abstractNumId w:val="15"/>
  </w:num>
  <w:num w:numId="23">
    <w:abstractNumId w:val="14"/>
  </w:num>
  <w:num w:numId="24">
    <w:abstractNumId w:val="18"/>
  </w:num>
  <w:num w:numId="25">
    <w:abstractNumId w:val="36"/>
  </w:num>
  <w:num w:numId="26">
    <w:abstractNumId w:val="34"/>
  </w:num>
  <w:num w:numId="27">
    <w:abstractNumId w:val="8"/>
  </w:num>
  <w:num w:numId="28">
    <w:abstractNumId w:val="2"/>
  </w:num>
  <w:num w:numId="29">
    <w:abstractNumId w:val="20"/>
  </w:num>
  <w:num w:numId="30">
    <w:abstractNumId w:val="38"/>
  </w:num>
  <w:num w:numId="31">
    <w:abstractNumId w:val="13"/>
  </w:num>
  <w:num w:numId="32">
    <w:abstractNumId w:val="32"/>
  </w:num>
  <w:num w:numId="33">
    <w:abstractNumId w:val="33"/>
  </w:num>
  <w:num w:numId="34">
    <w:abstractNumId w:val="26"/>
  </w:num>
  <w:num w:numId="35">
    <w:abstractNumId w:val="9"/>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6"/>
  </w:num>
  <w:num w:numId="4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03"/>
    <w:rsid w:val="00000362"/>
    <w:rsid w:val="000016D0"/>
    <w:rsid w:val="000106B3"/>
    <w:rsid w:val="0002284E"/>
    <w:rsid w:val="000230A7"/>
    <w:rsid w:val="00024AA8"/>
    <w:rsid w:val="00026027"/>
    <w:rsid w:val="0003574E"/>
    <w:rsid w:val="00041E71"/>
    <w:rsid w:val="00042D3D"/>
    <w:rsid w:val="000456BF"/>
    <w:rsid w:val="00046107"/>
    <w:rsid w:val="0005015E"/>
    <w:rsid w:val="00050EDE"/>
    <w:rsid w:val="00053E53"/>
    <w:rsid w:val="0005473C"/>
    <w:rsid w:val="000653FA"/>
    <w:rsid w:val="00073421"/>
    <w:rsid w:val="00082360"/>
    <w:rsid w:val="00085003"/>
    <w:rsid w:val="00092BBA"/>
    <w:rsid w:val="00096117"/>
    <w:rsid w:val="0009667E"/>
    <w:rsid w:val="00097A28"/>
    <w:rsid w:val="000A02DA"/>
    <w:rsid w:val="000A0D6B"/>
    <w:rsid w:val="000A4036"/>
    <w:rsid w:val="000A70BA"/>
    <w:rsid w:val="000B0D20"/>
    <w:rsid w:val="000B0F2C"/>
    <w:rsid w:val="000B16B3"/>
    <w:rsid w:val="000B4BD6"/>
    <w:rsid w:val="000C6CEF"/>
    <w:rsid w:val="000D047F"/>
    <w:rsid w:val="000D2455"/>
    <w:rsid w:val="000D4877"/>
    <w:rsid w:val="000D49F1"/>
    <w:rsid w:val="000D52E8"/>
    <w:rsid w:val="000D5C55"/>
    <w:rsid w:val="000E40B8"/>
    <w:rsid w:val="000E525E"/>
    <w:rsid w:val="000E632C"/>
    <w:rsid w:val="000E7EBA"/>
    <w:rsid w:val="000F069C"/>
    <w:rsid w:val="000F1586"/>
    <w:rsid w:val="000F1D65"/>
    <w:rsid w:val="000F5007"/>
    <w:rsid w:val="00100DB4"/>
    <w:rsid w:val="001053D4"/>
    <w:rsid w:val="00105658"/>
    <w:rsid w:val="001065DE"/>
    <w:rsid w:val="001110F0"/>
    <w:rsid w:val="00117247"/>
    <w:rsid w:val="00117F75"/>
    <w:rsid w:val="00123E42"/>
    <w:rsid w:val="0012630C"/>
    <w:rsid w:val="00127E7D"/>
    <w:rsid w:val="0013160E"/>
    <w:rsid w:val="00132E91"/>
    <w:rsid w:val="00134454"/>
    <w:rsid w:val="0013592F"/>
    <w:rsid w:val="001436A4"/>
    <w:rsid w:val="00144EB3"/>
    <w:rsid w:val="00147795"/>
    <w:rsid w:val="00154C83"/>
    <w:rsid w:val="001614FA"/>
    <w:rsid w:val="00165C6B"/>
    <w:rsid w:val="00165EEB"/>
    <w:rsid w:val="00170FE6"/>
    <w:rsid w:val="001813B4"/>
    <w:rsid w:val="00182DBB"/>
    <w:rsid w:val="001833AD"/>
    <w:rsid w:val="00183476"/>
    <w:rsid w:val="00184D93"/>
    <w:rsid w:val="00184F1D"/>
    <w:rsid w:val="0018785B"/>
    <w:rsid w:val="001907E8"/>
    <w:rsid w:val="001957C3"/>
    <w:rsid w:val="00196A54"/>
    <w:rsid w:val="00196A8E"/>
    <w:rsid w:val="00197128"/>
    <w:rsid w:val="001A6F21"/>
    <w:rsid w:val="001A77A4"/>
    <w:rsid w:val="001A7F17"/>
    <w:rsid w:val="001B2B1F"/>
    <w:rsid w:val="001B4BF7"/>
    <w:rsid w:val="001B4E56"/>
    <w:rsid w:val="001B568B"/>
    <w:rsid w:val="001B75C5"/>
    <w:rsid w:val="001C2A85"/>
    <w:rsid w:val="001C405E"/>
    <w:rsid w:val="001C67E1"/>
    <w:rsid w:val="001C78DA"/>
    <w:rsid w:val="001D41FF"/>
    <w:rsid w:val="001D6E8B"/>
    <w:rsid w:val="001E0414"/>
    <w:rsid w:val="001E1FC9"/>
    <w:rsid w:val="001E40B5"/>
    <w:rsid w:val="001E44D5"/>
    <w:rsid w:val="001E4BEB"/>
    <w:rsid w:val="001E6813"/>
    <w:rsid w:val="001E7445"/>
    <w:rsid w:val="001F168E"/>
    <w:rsid w:val="001F1714"/>
    <w:rsid w:val="001F3373"/>
    <w:rsid w:val="002016B5"/>
    <w:rsid w:val="002134C3"/>
    <w:rsid w:val="00221CA1"/>
    <w:rsid w:val="0022596C"/>
    <w:rsid w:val="00235421"/>
    <w:rsid w:val="002365CE"/>
    <w:rsid w:val="00236615"/>
    <w:rsid w:val="002400FE"/>
    <w:rsid w:val="00241DCE"/>
    <w:rsid w:val="00245FD6"/>
    <w:rsid w:val="00251DFC"/>
    <w:rsid w:val="002524AE"/>
    <w:rsid w:val="0025347C"/>
    <w:rsid w:val="00255610"/>
    <w:rsid w:val="002563E7"/>
    <w:rsid w:val="002602F5"/>
    <w:rsid w:val="00260AA5"/>
    <w:rsid w:val="00261852"/>
    <w:rsid w:val="00262B53"/>
    <w:rsid w:val="00263670"/>
    <w:rsid w:val="00265EE6"/>
    <w:rsid w:val="00270560"/>
    <w:rsid w:val="00271544"/>
    <w:rsid w:val="00271CF2"/>
    <w:rsid w:val="0027455D"/>
    <w:rsid w:val="00274D33"/>
    <w:rsid w:val="00282122"/>
    <w:rsid w:val="00282B31"/>
    <w:rsid w:val="00283E12"/>
    <w:rsid w:val="00285F1D"/>
    <w:rsid w:val="002862ED"/>
    <w:rsid w:val="0029040E"/>
    <w:rsid w:val="00293DAC"/>
    <w:rsid w:val="002945C9"/>
    <w:rsid w:val="00294CED"/>
    <w:rsid w:val="002957F5"/>
    <w:rsid w:val="00295ECE"/>
    <w:rsid w:val="00296F0A"/>
    <w:rsid w:val="002A51BA"/>
    <w:rsid w:val="002A7199"/>
    <w:rsid w:val="002B19B7"/>
    <w:rsid w:val="002B264C"/>
    <w:rsid w:val="002B3246"/>
    <w:rsid w:val="002B50D6"/>
    <w:rsid w:val="002C054A"/>
    <w:rsid w:val="002C2F54"/>
    <w:rsid w:val="002C3394"/>
    <w:rsid w:val="002C5C2E"/>
    <w:rsid w:val="002C5CF0"/>
    <w:rsid w:val="002D540C"/>
    <w:rsid w:val="002D6B42"/>
    <w:rsid w:val="002E10D3"/>
    <w:rsid w:val="002E18FA"/>
    <w:rsid w:val="002E62F2"/>
    <w:rsid w:val="00301E7A"/>
    <w:rsid w:val="00306A0E"/>
    <w:rsid w:val="00307F95"/>
    <w:rsid w:val="003105EC"/>
    <w:rsid w:val="00321173"/>
    <w:rsid w:val="00335D80"/>
    <w:rsid w:val="003372EC"/>
    <w:rsid w:val="00344C3A"/>
    <w:rsid w:val="00345FDB"/>
    <w:rsid w:val="0034617E"/>
    <w:rsid w:val="00352538"/>
    <w:rsid w:val="003621B8"/>
    <w:rsid w:val="00363222"/>
    <w:rsid w:val="003632ED"/>
    <w:rsid w:val="00364FAC"/>
    <w:rsid w:val="0036739A"/>
    <w:rsid w:val="00367EA1"/>
    <w:rsid w:val="003746A4"/>
    <w:rsid w:val="00375D77"/>
    <w:rsid w:val="003823AB"/>
    <w:rsid w:val="003826E7"/>
    <w:rsid w:val="00382AD9"/>
    <w:rsid w:val="0038567F"/>
    <w:rsid w:val="00395295"/>
    <w:rsid w:val="00397BF7"/>
    <w:rsid w:val="003A7BA5"/>
    <w:rsid w:val="003B0DD1"/>
    <w:rsid w:val="003B1923"/>
    <w:rsid w:val="003B4EBE"/>
    <w:rsid w:val="003B6E2D"/>
    <w:rsid w:val="003B7452"/>
    <w:rsid w:val="003C1EEC"/>
    <w:rsid w:val="003D1355"/>
    <w:rsid w:val="003D4347"/>
    <w:rsid w:val="003D5D3B"/>
    <w:rsid w:val="003E14E9"/>
    <w:rsid w:val="003E1DCF"/>
    <w:rsid w:val="003E23A9"/>
    <w:rsid w:val="003E56A8"/>
    <w:rsid w:val="003F0490"/>
    <w:rsid w:val="003F715F"/>
    <w:rsid w:val="00400684"/>
    <w:rsid w:val="00401B45"/>
    <w:rsid w:val="00403917"/>
    <w:rsid w:val="00403EEA"/>
    <w:rsid w:val="0040400F"/>
    <w:rsid w:val="00407E7C"/>
    <w:rsid w:val="004101E4"/>
    <w:rsid w:val="00410981"/>
    <w:rsid w:val="00414121"/>
    <w:rsid w:val="0041667F"/>
    <w:rsid w:val="00420BFA"/>
    <w:rsid w:val="004219E4"/>
    <w:rsid w:val="00421F01"/>
    <w:rsid w:val="00425ED9"/>
    <w:rsid w:val="00426827"/>
    <w:rsid w:val="0042709F"/>
    <w:rsid w:val="00433705"/>
    <w:rsid w:val="00434391"/>
    <w:rsid w:val="00441A98"/>
    <w:rsid w:val="00442CA8"/>
    <w:rsid w:val="00442FCB"/>
    <w:rsid w:val="004464B2"/>
    <w:rsid w:val="00447F0E"/>
    <w:rsid w:val="0045187F"/>
    <w:rsid w:val="00452366"/>
    <w:rsid w:val="00452938"/>
    <w:rsid w:val="00464672"/>
    <w:rsid w:val="00466E1F"/>
    <w:rsid w:val="00471151"/>
    <w:rsid w:val="00485BAA"/>
    <w:rsid w:val="00494ECE"/>
    <w:rsid w:val="004A52D1"/>
    <w:rsid w:val="004C5CA3"/>
    <w:rsid w:val="004D4056"/>
    <w:rsid w:val="004E5227"/>
    <w:rsid w:val="004E6E66"/>
    <w:rsid w:val="004F37EA"/>
    <w:rsid w:val="004F4942"/>
    <w:rsid w:val="004F5440"/>
    <w:rsid w:val="004F5B7E"/>
    <w:rsid w:val="005006B3"/>
    <w:rsid w:val="00502E23"/>
    <w:rsid w:val="0050515E"/>
    <w:rsid w:val="00507200"/>
    <w:rsid w:val="005077EA"/>
    <w:rsid w:val="00507A27"/>
    <w:rsid w:val="00513777"/>
    <w:rsid w:val="005146E3"/>
    <w:rsid w:val="0051580E"/>
    <w:rsid w:val="0051633C"/>
    <w:rsid w:val="00516452"/>
    <w:rsid w:val="005222BD"/>
    <w:rsid w:val="00522B40"/>
    <w:rsid w:val="00524850"/>
    <w:rsid w:val="00526EAE"/>
    <w:rsid w:val="005303A3"/>
    <w:rsid w:val="00537342"/>
    <w:rsid w:val="00542BD0"/>
    <w:rsid w:val="00543235"/>
    <w:rsid w:val="00545201"/>
    <w:rsid w:val="00546923"/>
    <w:rsid w:val="005512E3"/>
    <w:rsid w:val="00552798"/>
    <w:rsid w:val="00553B50"/>
    <w:rsid w:val="005547DC"/>
    <w:rsid w:val="00554F1A"/>
    <w:rsid w:val="00557E10"/>
    <w:rsid w:val="00561186"/>
    <w:rsid w:val="00562938"/>
    <w:rsid w:val="00562BF4"/>
    <w:rsid w:val="00566B49"/>
    <w:rsid w:val="00567888"/>
    <w:rsid w:val="00570D62"/>
    <w:rsid w:val="005710E3"/>
    <w:rsid w:val="00574E74"/>
    <w:rsid w:val="0057771D"/>
    <w:rsid w:val="00582732"/>
    <w:rsid w:val="00590F52"/>
    <w:rsid w:val="00591265"/>
    <w:rsid w:val="00593EAB"/>
    <w:rsid w:val="005A2D9A"/>
    <w:rsid w:val="005A348F"/>
    <w:rsid w:val="005A7BF9"/>
    <w:rsid w:val="005B641C"/>
    <w:rsid w:val="005B6B4D"/>
    <w:rsid w:val="005C1C16"/>
    <w:rsid w:val="005C2313"/>
    <w:rsid w:val="005C5DD0"/>
    <w:rsid w:val="005C7670"/>
    <w:rsid w:val="005D0003"/>
    <w:rsid w:val="005D0CC8"/>
    <w:rsid w:val="005D7FF1"/>
    <w:rsid w:val="005E06D3"/>
    <w:rsid w:val="005E3F8E"/>
    <w:rsid w:val="005E6A4E"/>
    <w:rsid w:val="005F00ED"/>
    <w:rsid w:val="005F2EF9"/>
    <w:rsid w:val="005F3666"/>
    <w:rsid w:val="005F4AB9"/>
    <w:rsid w:val="0061387D"/>
    <w:rsid w:val="00614AB3"/>
    <w:rsid w:val="00614E2D"/>
    <w:rsid w:val="00616B50"/>
    <w:rsid w:val="00617AEE"/>
    <w:rsid w:val="00620270"/>
    <w:rsid w:val="006306C0"/>
    <w:rsid w:val="0063302C"/>
    <w:rsid w:val="006400F7"/>
    <w:rsid w:val="006440E3"/>
    <w:rsid w:val="00644557"/>
    <w:rsid w:val="00644F28"/>
    <w:rsid w:val="0064610F"/>
    <w:rsid w:val="0065157D"/>
    <w:rsid w:val="00652EC1"/>
    <w:rsid w:val="006552E2"/>
    <w:rsid w:val="00655599"/>
    <w:rsid w:val="0065602C"/>
    <w:rsid w:val="00660677"/>
    <w:rsid w:val="006668E9"/>
    <w:rsid w:val="00666FDA"/>
    <w:rsid w:val="00672D7E"/>
    <w:rsid w:val="0067424B"/>
    <w:rsid w:val="00681B0C"/>
    <w:rsid w:val="00682D18"/>
    <w:rsid w:val="0068501D"/>
    <w:rsid w:val="00686BF3"/>
    <w:rsid w:val="00691D47"/>
    <w:rsid w:val="006949A7"/>
    <w:rsid w:val="006972F7"/>
    <w:rsid w:val="006A0803"/>
    <w:rsid w:val="006A28A3"/>
    <w:rsid w:val="006B430D"/>
    <w:rsid w:val="006B46A5"/>
    <w:rsid w:val="006B6B02"/>
    <w:rsid w:val="006C21EB"/>
    <w:rsid w:val="006C65C2"/>
    <w:rsid w:val="006C7C63"/>
    <w:rsid w:val="006D3973"/>
    <w:rsid w:val="006D402F"/>
    <w:rsid w:val="006D55EE"/>
    <w:rsid w:val="006D60F0"/>
    <w:rsid w:val="006D78B3"/>
    <w:rsid w:val="006E0664"/>
    <w:rsid w:val="006E1E1C"/>
    <w:rsid w:val="006E395E"/>
    <w:rsid w:val="006E5754"/>
    <w:rsid w:val="006F23DB"/>
    <w:rsid w:val="006F364C"/>
    <w:rsid w:val="007073CC"/>
    <w:rsid w:val="00707D03"/>
    <w:rsid w:val="007121BD"/>
    <w:rsid w:val="007128E3"/>
    <w:rsid w:val="00713285"/>
    <w:rsid w:val="007150D7"/>
    <w:rsid w:val="00716962"/>
    <w:rsid w:val="0072257A"/>
    <w:rsid w:val="0072642A"/>
    <w:rsid w:val="00741BCB"/>
    <w:rsid w:val="0074251E"/>
    <w:rsid w:val="00742845"/>
    <w:rsid w:val="007431B1"/>
    <w:rsid w:val="007447F3"/>
    <w:rsid w:val="0074695E"/>
    <w:rsid w:val="007523A1"/>
    <w:rsid w:val="00757D5B"/>
    <w:rsid w:val="007600C1"/>
    <w:rsid w:val="00770847"/>
    <w:rsid w:val="00777C53"/>
    <w:rsid w:val="00785260"/>
    <w:rsid w:val="00787B96"/>
    <w:rsid w:val="00792F8F"/>
    <w:rsid w:val="0079313B"/>
    <w:rsid w:val="00793246"/>
    <w:rsid w:val="007A1A12"/>
    <w:rsid w:val="007A3762"/>
    <w:rsid w:val="007A7DD5"/>
    <w:rsid w:val="007B0156"/>
    <w:rsid w:val="007B4125"/>
    <w:rsid w:val="007C05FD"/>
    <w:rsid w:val="007C3907"/>
    <w:rsid w:val="007D46DB"/>
    <w:rsid w:val="007D694F"/>
    <w:rsid w:val="007E0B39"/>
    <w:rsid w:val="007E715C"/>
    <w:rsid w:val="007E7C58"/>
    <w:rsid w:val="007F0890"/>
    <w:rsid w:val="007F0A1C"/>
    <w:rsid w:val="007F0A6C"/>
    <w:rsid w:val="007F7FF5"/>
    <w:rsid w:val="008041DB"/>
    <w:rsid w:val="00806852"/>
    <w:rsid w:val="008073BA"/>
    <w:rsid w:val="008112B0"/>
    <w:rsid w:val="00811CCA"/>
    <w:rsid w:val="00815513"/>
    <w:rsid w:val="00815877"/>
    <w:rsid w:val="0081752C"/>
    <w:rsid w:val="00823225"/>
    <w:rsid w:val="00826ACF"/>
    <w:rsid w:val="00826ED7"/>
    <w:rsid w:val="008303BE"/>
    <w:rsid w:val="00832811"/>
    <w:rsid w:val="008338CE"/>
    <w:rsid w:val="00835E6A"/>
    <w:rsid w:val="008408FD"/>
    <w:rsid w:val="00842B54"/>
    <w:rsid w:val="008447AD"/>
    <w:rsid w:val="0084761F"/>
    <w:rsid w:val="00851B1F"/>
    <w:rsid w:val="00852471"/>
    <w:rsid w:val="00853E56"/>
    <w:rsid w:val="00855E7A"/>
    <w:rsid w:val="00863543"/>
    <w:rsid w:val="00874F19"/>
    <w:rsid w:val="0088240A"/>
    <w:rsid w:val="0088313A"/>
    <w:rsid w:val="00883235"/>
    <w:rsid w:val="00883707"/>
    <w:rsid w:val="00885CE6"/>
    <w:rsid w:val="00887734"/>
    <w:rsid w:val="0089581B"/>
    <w:rsid w:val="008A0662"/>
    <w:rsid w:val="008A17D7"/>
    <w:rsid w:val="008A38E9"/>
    <w:rsid w:val="008A5182"/>
    <w:rsid w:val="008A7936"/>
    <w:rsid w:val="008B212E"/>
    <w:rsid w:val="008B2A0F"/>
    <w:rsid w:val="008B3949"/>
    <w:rsid w:val="008C1623"/>
    <w:rsid w:val="008C1633"/>
    <w:rsid w:val="008C3DDB"/>
    <w:rsid w:val="008C43C0"/>
    <w:rsid w:val="008D57FE"/>
    <w:rsid w:val="008E1A20"/>
    <w:rsid w:val="008E5BB5"/>
    <w:rsid w:val="008E7E78"/>
    <w:rsid w:val="008F3287"/>
    <w:rsid w:val="00901675"/>
    <w:rsid w:val="00904E77"/>
    <w:rsid w:val="00911FB4"/>
    <w:rsid w:val="00914CFE"/>
    <w:rsid w:val="009160B0"/>
    <w:rsid w:val="00917487"/>
    <w:rsid w:val="00922952"/>
    <w:rsid w:val="009250DA"/>
    <w:rsid w:val="00927A2C"/>
    <w:rsid w:val="00931586"/>
    <w:rsid w:val="00937AD5"/>
    <w:rsid w:val="00941413"/>
    <w:rsid w:val="0094394A"/>
    <w:rsid w:val="00944571"/>
    <w:rsid w:val="009458E1"/>
    <w:rsid w:val="009473EA"/>
    <w:rsid w:val="009473F7"/>
    <w:rsid w:val="0094769B"/>
    <w:rsid w:val="009606BE"/>
    <w:rsid w:val="00961642"/>
    <w:rsid w:val="00963659"/>
    <w:rsid w:val="00970A6D"/>
    <w:rsid w:val="0097163F"/>
    <w:rsid w:val="009720D3"/>
    <w:rsid w:val="00973A68"/>
    <w:rsid w:val="00973CCA"/>
    <w:rsid w:val="00974986"/>
    <w:rsid w:val="00977CE5"/>
    <w:rsid w:val="009811A5"/>
    <w:rsid w:val="009822BD"/>
    <w:rsid w:val="009855C8"/>
    <w:rsid w:val="00985FA7"/>
    <w:rsid w:val="009907C1"/>
    <w:rsid w:val="009925F3"/>
    <w:rsid w:val="0099281E"/>
    <w:rsid w:val="0099398B"/>
    <w:rsid w:val="009A14F3"/>
    <w:rsid w:val="009A724B"/>
    <w:rsid w:val="009B017C"/>
    <w:rsid w:val="009B2025"/>
    <w:rsid w:val="009B234B"/>
    <w:rsid w:val="009B4FE6"/>
    <w:rsid w:val="009C6549"/>
    <w:rsid w:val="009C79F4"/>
    <w:rsid w:val="009D3F73"/>
    <w:rsid w:val="009D4F7F"/>
    <w:rsid w:val="009D6AA2"/>
    <w:rsid w:val="009E54C9"/>
    <w:rsid w:val="009E6591"/>
    <w:rsid w:val="009E7F27"/>
    <w:rsid w:val="009F195B"/>
    <w:rsid w:val="009F2BE9"/>
    <w:rsid w:val="00A02C33"/>
    <w:rsid w:val="00A050E1"/>
    <w:rsid w:val="00A061EB"/>
    <w:rsid w:val="00A0622D"/>
    <w:rsid w:val="00A108DE"/>
    <w:rsid w:val="00A1695F"/>
    <w:rsid w:val="00A20F09"/>
    <w:rsid w:val="00A2715C"/>
    <w:rsid w:val="00A3190A"/>
    <w:rsid w:val="00A31E1D"/>
    <w:rsid w:val="00A34F8D"/>
    <w:rsid w:val="00A3520D"/>
    <w:rsid w:val="00A36D56"/>
    <w:rsid w:val="00A44030"/>
    <w:rsid w:val="00A47B8B"/>
    <w:rsid w:val="00A54C6B"/>
    <w:rsid w:val="00A56CC8"/>
    <w:rsid w:val="00A600FB"/>
    <w:rsid w:val="00A623AD"/>
    <w:rsid w:val="00A63649"/>
    <w:rsid w:val="00A64649"/>
    <w:rsid w:val="00A70D62"/>
    <w:rsid w:val="00A72149"/>
    <w:rsid w:val="00A7456B"/>
    <w:rsid w:val="00A804FC"/>
    <w:rsid w:val="00A81984"/>
    <w:rsid w:val="00A8420E"/>
    <w:rsid w:val="00A907D5"/>
    <w:rsid w:val="00A91935"/>
    <w:rsid w:val="00A93672"/>
    <w:rsid w:val="00A964F5"/>
    <w:rsid w:val="00AA06E2"/>
    <w:rsid w:val="00AA10EB"/>
    <w:rsid w:val="00AA2368"/>
    <w:rsid w:val="00AA2B4D"/>
    <w:rsid w:val="00AA61AC"/>
    <w:rsid w:val="00AB045A"/>
    <w:rsid w:val="00AB26F4"/>
    <w:rsid w:val="00AB40AE"/>
    <w:rsid w:val="00AB4BE3"/>
    <w:rsid w:val="00AB4E75"/>
    <w:rsid w:val="00AB6A5C"/>
    <w:rsid w:val="00AC4066"/>
    <w:rsid w:val="00AC431E"/>
    <w:rsid w:val="00AD59EE"/>
    <w:rsid w:val="00AE14FE"/>
    <w:rsid w:val="00AE1758"/>
    <w:rsid w:val="00AE2159"/>
    <w:rsid w:val="00AE7A3A"/>
    <w:rsid w:val="00AF2FC7"/>
    <w:rsid w:val="00AF3F17"/>
    <w:rsid w:val="00B058CF"/>
    <w:rsid w:val="00B07B4F"/>
    <w:rsid w:val="00B16C95"/>
    <w:rsid w:val="00B26CFC"/>
    <w:rsid w:val="00B27CA1"/>
    <w:rsid w:val="00B27FF2"/>
    <w:rsid w:val="00B31A83"/>
    <w:rsid w:val="00B35670"/>
    <w:rsid w:val="00B372DD"/>
    <w:rsid w:val="00B40152"/>
    <w:rsid w:val="00B40169"/>
    <w:rsid w:val="00B40549"/>
    <w:rsid w:val="00B433F4"/>
    <w:rsid w:val="00B43892"/>
    <w:rsid w:val="00B5081C"/>
    <w:rsid w:val="00B50D56"/>
    <w:rsid w:val="00B613DF"/>
    <w:rsid w:val="00B636C3"/>
    <w:rsid w:val="00B63868"/>
    <w:rsid w:val="00B7445C"/>
    <w:rsid w:val="00B74B68"/>
    <w:rsid w:val="00B752E3"/>
    <w:rsid w:val="00B82A61"/>
    <w:rsid w:val="00B82E24"/>
    <w:rsid w:val="00B84C62"/>
    <w:rsid w:val="00B900E9"/>
    <w:rsid w:val="00B90524"/>
    <w:rsid w:val="00B908E5"/>
    <w:rsid w:val="00B92466"/>
    <w:rsid w:val="00B9331C"/>
    <w:rsid w:val="00B93AFC"/>
    <w:rsid w:val="00B951B0"/>
    <w:rsid w:val="00B9536F"/>
    <w:rsid w:val="00B9575F"/>
    <w:rsid w:val="00B97BE2"/>
    <w:rsid w:val="00BA16E7"/>
    <w:rsid w:val="00BA2051"/>
    <w:rsid w:val="00BA4389"/>
    <w:rsid w:val="00BA7D21"/>
    <w:rsid w:val="00BB08D9"/>
    <w:rsid w:val="00BB1CB8"/>
    <w:rsid w:val="00BB3252"/>
    <w:rsid w:val="00BB5498"/>
    <w:rsid w:val="00BB6102"/>
    <w:rsid w:val="00BB64B1"/>
    <w:rsid w:val="00BC0E9A"/>
    <w:rsid w:val="00BC2100"/>
    <w:rsid w:val="00BC4145"/>
    <w:rsid w:val="00BC4B82"/>
    <w:rsid w:val="00BC678A"/>
    <w:rsid w:val="00BD1EA4"/>
    <w:rsid w:val="00BD29DB"/>
    <w:rsid w:val="00BD2AAC"/>
    <w:rsid w:val="00BD3C9C"/>
    <w:rsid w:val="00BD7E81"/>
    <w:rsid w:val="00BE1A71"/>
    <w:rsid w:val="00BE6203"/>
    <w:rsid w:val="00BE6D03"/>
    <w:rsid w:val="00BF1FB1"/>
    <w:rsid w:val="00BF277F"/>
    <w:rsid w:val="00BF3E6C"/>
    <w:rsid w:val="00BF48DA"/>
    <w:rsid w:val="00BF4D70"/>
    <w:rsid w:val="00C0315C"/>
    <w:rsid w:val="00C12619"/>
    <w:rsid w:val="00C149CC"/>
    <w:rsid w:val="00C20D38"/>
    <w:rsid w:val="00C20F3A"/>
    <w:rsid w:val="00C21E56"/>
    <w:rsid w:val="00C22C8B"/>
    <w:rsid w:val="00C24279"/>
    <w:rsid w:val="00C24B3D"/>
    <w:rsid w:val="00C25BF7"/>
    <w:rsid w:val="00C26347"/>
    <w:rsid w:val="00C311FC"/>
    <w:rsid w:val="00C31C69"/>
    <w:rsid w:val="00C32463"/>
    <w:rsid w:val="00C32CCD"/>
    <w:rsid w:val="00C34A65"/>
    <w:rsid w:val="00C362CF"/>
    <w:rsid w:val="00C378D1"/>
    <w:rsid w:val="00C40FA7"/>
    <w:rsid w:val="00C50BED"/>
    <w:rsid w:val="00C52375"/>
    <w:rsid w:val="00C56007"/>
    <w:rsid w:val="00C6549C"/>
    <w:rsid w:val="00C65F36"/>
    <w:rsid w:val="00C66442"/>
    <w:rsid w:val="00C704DE"/>
    <w:rsid w:val="00C735F6"/>
    <w:rsid w:val="00C73AE9"/>
    <w:rsid w:val="00C7777A"/>
    <w:rsid w:val="00C8122F"/>
    <w:rsid w:val="00C84289"/>
    <w:rsid w:val="00C937EB"/>
    <w:rsid w:val="00C979A7"/>
    <w:rsid w:val="00C97DC1"/>
    <w:rsid w:val="00CA0266"/>
    <w:rsid w:val="00CA2DF1"/>
    <w:rsid w:val="00CA4063"/>
    <w:rsid w:val="00CB05A6"/>
    <w:rsid w:val="00CB0B86"/>
    <w:rsid w:val="00CB1661"/>
    <w:rsid w:val="00CB6769"/>
    <w:rsid w:val="00CB7757"/>
    <w:rsid w:val="00CC1A6B"/>
    <w:rsid w:val="00CC506D"/>
    <w:rsid w:val="00CC673D"/>
    <w:rsid w:val="00CD00FC"/>
    <w:rsid w:val="00CD47C6"/>
    <w:rsid w:val="00CD5369"/>
    <w:rsid w:val="00CD777E"/>
    <w:rsid w:val="00CD7EB0"/>
    <w:rsid w:val="00CE18DF"/>
    <w:rsid w:val="00CE1E8C"/>
    <w:rsid w:val="00CF3662"/>
    <w:rsid w:val="00CF5FAA"/>
    <w:rsid w:val="00CF6C36"/>
    <w:rsid w:val="00D0160E"/>
    <w:rsid w:val="00D0164F"/>
    <w:rsid w:val="00D04460"/>
    <w:rsid w:val="00D05826"/>
    <w:rsid w:val="00D1170D"/>
    <w:rsid w:val="00D1183B"/>
    <w:rsid w:val="00D128C0"/>
    <w:rsid w:val="00D12922"/>
    <w:rsid w:val="00D1484B"/>
    <w:rsid w:val="00D178BD"/>
    <w:rsid w:val="00D21532"/>
    <w:rsid w:val="00D22610"/>
    <w:rsid w:val="00D22F80"/>
    <w:rsid w:val="00D25A34"/>
    <w:rsid w:val="00D355E5"/>
    <w:rsid w:val="00D35C82"/>
    <w:rsid w:val="00D41359"/>
    <w:rsid w:val="00D421D7"/>
    <w:rsid w:val="00D4284B"/>
    <w:rsid w:val="00D443F7"/>
    <w:rsid w:val="00D4762F"/>
    <w:rsid w:val="00D5298F"/>
    <w:rsid w:val="00D666C7"/>
    <w:rsid w:val="00D66CD9"/>
    <w:rsid w:val="00D6765F"/>
    <w:rsid w:val="00D67F28"/>
    <w:rsid w:val="00D74594"/>
    <w:rsid w:val="00D807BB"/>
    <w:rsid w:val="00D83674"/>
    <w:rsid w:val="00D84761"/>
    <w:rsid w:val="00D84772"/>
    <w:rsid w:val="00D948FB"/>
    <w:rsid w:val="00DA2E97"/>
    <w:rsid w:val="00DA7DBD"/>
    <w:rsid w:val="00DB18EA"/>
    <w:rsid w:val="00DB434A"/>
    <w:rsid w:val="00DB48A2"/>
    <w:rsid w:val="00DB51AD"/>
    <w:rsid w:val="00DC08C3"/>
    <w:rsid w:val="00DC0B3D"/>
    <w:rsid w:val="00DC11A8"/>
    <w:rsid w:val="00DC2084"/>
    <w:rsid w:val="00DC34D9"/>
    <w:rsid w:val="00DC59A2"/>
    <w:rsid w:val="00DC71B6"/>
    <w:rsid w:val="00DD0B12"/>
    <w:rsid w:val="00DD0EFC"/>
    <w:rsid w:val="00DD2699"/>
    <w:rsid w:val="00DD4520"/>
    <w:rsid w:val="00DD5E14"/>
    <w:rsid w:val="00DE34F7"/>
    <w:rsid w:val="00DE3559"/>
    <w:rsid w:val="00DE5472"/>
    <w:rsid w:val="00DF280A"/>
    <w:rsid w:val="00DF354D"/>
    <w:rsid w:val="00DF3A29"/>
    <w:rsid w:val="00E00B94"/>
    <w:rsid w:val="00E02492"/>
    <w:rsid w:val="00E03037"/>
    <w:rsid w:val="00E034FD"/>
    <w:rsid w:val="00E07651"/>
    <w:rsid w:val="00E11C26"/>
    <w:rsid w:val="00E13998"/>
    <w:rsid w:val="00E15174"/>
    <w:rsid w:val="00E16AE4"/>
    <w:rsid w:val="00E268E5"/>
    <w:rsid w:val="00E31AAC"/>
    <w:rsid w:val="00E32B05"/>
    <w:rsid w:val="00E35849"/>
    <w:rsid w:val="00E37DC8"/>
    <w:rsid w:val="00E423CE"/>
    <w:rsid w:val="00E4250E"/>
    <w:rsid w:val="00E46FC2"/>
    <w:rsid w:val="00E4718C"/>
    <w:rsid w:val="00E47945"/>
    <w:rsid w:val="00E50AD3"/>
    <w:rsid w:val="00E510A1"/>
    <w:rsid w:val="00E60C01"/>
    <w:rsid w:val="00E65181"/>
    <w:rsid w:val="00E663B5"/>
    <w:rsid w:val="00E676BC"/>
    <w:rsid w:val="00E75F2E"/>
    <w:rsid w:val="00E76F01"/>
    <w:rsid w:val="00E7777C"/>
    <w:rsid w:val="00E84E0D"/>
    <w:rsid w:val="00E90E5E"/>
    <w:rsid w:val="00E9237B"/>
    <w:rsid w:val="00E92B94"/>
    <w:rsid w:val="00E92D32"/>
    <w:rsid w:val="00E92E86"/>
    <w:rsid w:val="00E93E39"/>
    <w:rsid w:val="00E97F4D"/>
    <w:rsid w:val="00EB0BF9"/>
    <w:rsid w:val="00EB1D8F"/>
    <w:rsid w:val="00EB2F80"/>
    <w:rsid w:val="00EB445F"/>
    <w:rsid w:val="00EB61B4"/>
    <w:rsid w:val="00EC6BE5"/>
    <w:rsid w:val="00ED4C3D"/>
    <w:rsid w:val="00ED7D02"/>
    <w:rsid w:val="00EE3250"/>
    <w:rsid w:val="00EF45EE"/>
    <w:rsid w:val="00EF46C6"/>
    <w:rsid w:val="00EF4E02"/>
    <w:rsid w:val="00EF67B3"/>
    <w:rsid w:val="00F00A19"/>
    <w:rsid w:val="00F03517"/>
    <w:rsid w:val="00F05529"/>
    <w:rsid w:val="00F05BE3"/>
    <w:rsid w:val="00F06F57"/>
    <w:rsid w:val="00F145EF"/>
    <w:rsid w:val="00F2178E"/>
    <w:rsid w:val="00F21D2A"/>
    <w:rsid w:val="00F21DB9"/>
    <w:rsid w:val="00F25557"/>
    <w:rsid w:val="00F25C22"/>
    <w:rsid w:val="00F274A1"/>
    <w:rsid w:val="00F30C40"/>
    <w:rsid w:val="00F30D99"/>
    <w:rsid w:val="00F3360D"/>
    <w:rsid w:val="00F33F1B"/>
    <w:rsid w:val="00F35D70"/>
    <w:rsid w:val="00F3792B"/>
    <w:rsid w:val="00F40034"/>
    <w:rsid w:val="00F509B0"/>
    <w:rsid w:val="00F53819"/>
    <w:rsid w:val="00F54D81"/>
    <w:rsid w:val="00F61D5D"/>
    <w:rsid w:val="00F63FAE"/>
    <w:rsid w:val="00F74D56"/>
    <w:rsid w:val="00F76F68"/>
    <w:rsid w:val="00F810BE"/>
    <w:rsid w:val="00F85E56"/>
    <w:rsid w:val="00F91684"/>
    <w:rsid w:val="00F93F11"/>
    <w:rsid w:val="00F9790C"/>
    <w:rsid w:val="00FA0C17"/>
    <w:rsid w:val="00FA1084"/>
    <w:rsid w:val="00FA4D02"/>
    <w:rsid w:val="00FA52DA"/>
    <w:rsid w:val="00FB0114"/>
    <w:rsid w:val="00FB0E48"/>
    <w:rsid w:val="00FB2742"/>
    <w:rsid w:val="00FB282C"/>
    <w:rsid w:val="00FC2910"/>
    <w:rsid w:val="00FC6F2F"/>
    <w:rsid w:val="00FD0999"/>
    <w:rsid w:val="00FD148B"/>
    <w:rsid w:val="00FD19E1"/>
    <w:rsid w:val="00FD5E47"/>
    <w:rsid w:val="00FF032D"/>
    <w:rsid w:val="00FF5F4D"/>
    <w:rsid w:val="00FF69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2178204"/>
  <w15:chartTrackingRefBased/>
  <w15:docId w15:val="{73F49BB6-E4AF-417C-AC47-85F6A4C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semiHidden/>
    <w:rsid w:val="001833AD"/>
    <w:rPr>
      <w:sz w:val="16"/>
      <w:szCs w:val="16"/>
    </w:rPr>
  </w:style>
  <w:style w:type="paragraph" w:styleId="CommentText">
    <w:name w:val="annotation text"/>
    <w:basedOn w:val="Normal"/>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uiPriority w:val="99"/>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qFormat/>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customStyle="1" w:styleId="CCPCPlainText">
    <w:name w:val="CCPC Plain Text"/>
    <w:rsid w:val="008F3287"/>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8F3287"/>
    <w:rPr>
      <w:sz w:val="22"/>
      <w:szCs w:val="22"/>
    </w:rPr>
  </w:style>
  <w:style w:type="paragraph" w:styleId="FootnoteText">
    <w:name w:val="footnote text"/>
    <w:basedOn w:val="Normal"/>
    <w:link w:val="FootnoteTextChar"/>
    <w:uiPriority w:val="99"/>
    <w:semiHidden/>
    <w:unhideWhenUsed/>
    <w:rsid w:val="001B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image" Target="media/image2.jpeg"/><Relationship Id="rId26" Type="http://schemas.openxmlformats.org/officeDocument/2006/relationships/hyperlink" Target="https://www.irishstatutebook.ie/eli/1995/act/22/enacted/en/html" TargetMode="External"/><Relationship Id="rId3" Type="http://schemas.openxmlformats.org/officeDocument/2006/relationships/customXml" Target="../customXml/item3.xml"/><Relationship Id="rId21" Type="http://schemas.openxmlformats.org/officeDocument/2006/relationships/hyperlink" Target="https://hr.per.gov.ie/wp-content/uploads/2020/06/Ill-Health-Retirement-linked-document.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ppireland.ie/working-with-us/" TargetMode="External"/><Relationship Id="rId25" Type="http://schemas.openxmlformats.org/officeDocument/2006/relationships/hyperlink" Target="https://www.gov.ie/en/circular/19b6618ce3e8433cac894a83304e373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ppireland.ie/about-us/our-organisation" TargetMode="External"/><Relationship Id="rId20" Type="http://schemas.openxmlformats.org/officeDocument/2006/relationships/hyperlink" Target="http://www.singlepensionscheme.gov.ie" TargetMode="External"/><Relationship Id="rId29" Type="http://schemas.openxmlformats.org/officeDocument/2006/relationships/hyperlink" Target="mailto:Recruitment@dppireland.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rishstatutebook.ie/eli/2014/act/30/enacted/en/html"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s://www.irishstatutebook.ie/eli/1963/act/1/enacted/en/html" TargetMode="External"/><Relationship Id="rId28" Type="http://schemas.openxmlformats.org/officeDocument/2006/relationships/hyperlink" Target="mailto:Recruitment@dppireland.ie" TargetMode="External"/><Relationship Id="rId10" Type="http://schemas.openxmlformats.org/officeDocument/2006/relationships/footnotes" Target="footnotes.xml"/><Relationship Id="rId19" Type="http://schemas.openxmlformats.org/officeDocument/2006/relationships/hyperlink" Target="https://www.dppireland.ie/app/uploads/2021/01/Guidelines-for-Prosecutors-5th-Edition-eng.pdf" TargetMode="External"/><Relationship Id="rId31"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ppireland.ie/working-with-us" TargetMode="External"/><Relationship Id="rId22" Type="http://schemas.openxmlformats.org/officeDocument/2006/relationships/hyperlink" Target="http://www.singlepensionscheme.gov.ie" TargetMode="External"/><Relationship Id="rId27" Type="http://schemas.openxmlformats.org/officeDocument/2006/relationships/hyperlink" Target="mailto:Recruitment@dppireland.ie" TargetMode="External"/><Relationship Id="rId30" Type="http://schemas.openxmlformats.org/officeDocument/2006/relationships/hyperlink" Target="https://www.cpsa.ie/codes-of-practice/what-are-the-codes/CPSA-Code-of-Practice-2022.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002A2255A0BEAA40AC0B35AD612B56AC0047F78EEE64B9514E8F150B45EEE9F70B" ma:contentTypeVersion="7" ma:contentTypeDescription="" ma:contentTypeScope="" ma:versionID="8c4b2e0a7b9aea48566d2182db57fffa">
  <xsd:schema xmlns:xsd="http://www.w3.org/2001/XMLSchema" xmlns:xs="http://www.w3.org/2001/XMLSchema" xmlns:p="http://schemas.microsoft.com/office/2006/metadata/properties" xmlns:ns2="701cb9a1-bca2-4059-a464-2e067ef4052e" xmlns:ns3="46132223-3809-49d2-81d2-a312940e38fd" targetNamespace="http://schemas.microsoft.com/office/2006/metadata/properties" ma:root="true" ma:fieldsID="35b614a7d19763ea2ef94d95f3f8bff1" ns2:_="" ns3:_="">
    <xsd:import namespace="701cb9a1-bca2-4059-a464-2e067ef4052e"/>
    <xsd:import namespace="46132223-3809-49d2-81d2-a312940e38fd"/>
    <xsd:element name="properties">
      <xsd:complexType>
        <xsd:sequence>
          <xsd:element name="documentManagement">
            <xsd:complexType>
              <xsd:all>
                <xsd:element ref="ns2:To" minOccurs="0"/>
                <xsd:element ref="ns2:From1" minOccurs="0"/>
                <xsd:element ref="ns3:ADM_x0020_File_x0020_Ref" minOccurs="0"/>
                <xsd:element ref="ns2:Mai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cb9a1-bca2-4059-a464-2e067ef4052e" elementFormDefault="qualified">
    <xsd:import namespace="http://schemas.microsoft.com/office/2006/documentManagement/types"/>
    <xsd:import namespace="http://schemas.microsoft.com/office/infopath/2007/PartnerControls"/>
    <xsd:element name="To" ma:index="2" nillable="true" ma:displayName="To" ma:internalName="To" ma:readOnly="false">
      <xsd:simpleType>
        <xsd:restriction base="dms:Note">
          <xsd:maxLength value="255"/>
        </xsd:restriction>
      </xsd:simpleType>
    </xsd:element>
    <xsd:element name="From1" ma:index="3" nillable="true" ma:displayName="From" ma:internalName="From1" ma:readOnly="false">
      <xsd:simpleType>
        <xsd:restriction base="dms:Text">
          <xsd:maxLength value="255"/>
        </xsd:restriction>
      </xsd:simpleType>
    </xsd:element>
    <xsd:element name="MailDate" ma:index="5" nillable="true" ma:displayName="Date" ma:description="The date when the message was sent." ma:format="DateOnly" ma:internalName="Mail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132223-3809-49d2-81d2-a312940e38fd" elementFormDefault="qualified">
    <xsd:import namespace="http://schemas.microsoft.com/office/2006/documentManagement/types"/>
    <xsd:import namespace="http://schemas.microsoft.com/office/infopath/2007/PartnerControls"/>
    <xsd:element name="ADM_x0020_File_x0020_Ref" ma:index="4" nillable="true" ma:displayName="ADM File Ref" ma:description="Leave this field blank. A file reference number will be automatically assigned after the file is created." ma:internalName="ADM_x0020_File_x0020_Ref"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om1 xmlns="701cb9a1-bca2-4059-a464-2e067ef4052e" xsi:nil="true"/>
    <MailDate xmlns="701cb9a1-bca2-4059-a464-2e067ef4052e" xsi:nil="true"/>
    <ADM_x0020_File_x0020_Ref xmlns="46132223-3809-49d2-81d2-a312940e38fd">ADM-2022-22</ADM_x0020_File_x0020_Ref>
    <To xmlns="701cb9a1-bca2-4059-a464-2e067ef405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8BBE-1F4B-4FFA-A01B-C1DE6DA48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cb9a1-bca2-4059-a464-2e067ef4052e"/>
    <ds:schemaRef ds:uri="46132223-3809-49d2-81d2-a312940e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3ED01-1C32-4838-8720-4FB81D0907CA}">
  <ds:schemaRefs>
    <ds:schemaRef ds:uri="http://purl.org/dc/elements/1.1/"/>
    <ds:schemaRef ds:uri="http://schemas.microsoft.com/office/2006/metadata/properties"/>
    <ds:schemaRef ds:uri="46132223-3809-49d2-81d2-a312940e38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01cb9a1-bca2-4059-a464-2e067ef4052e"/>
    <ds:schemaRef ds:uri="http://www.w3.org/XML/1998/namespace"/>
    <ds:schemaRef ds:uri="http://purl.org/dc/dcmitype/"/>
  </ds:schemaRefs>
</ds:datastoreItem>
</file>

<file path=customXml/itemProps3.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4.xml><?xml version="1.0" encoding="utf-8"?>
<ds:datastoreItem xmlns:ds="http://schemas.openxmlformats.org/officeDocument/2006/customXml" ds:itemID="{99DF5A0A-593D-40D2-87BB-3297D62827BC}">
  <ds:schemaRefs>
    <ds:schemaRef ds:uri="http://schemas.microsoft.com/office/2006/metadata/longProperties"/>
  </ds:schemaRefs>
</ds:datastoreItem>
</file>

<file path=customXml/itemProps5.xml><?xml version="1.0" encoding="utf-8"?>
<ds:datastoreItem xmlns:ds="http://schemas.openxmlformats.org/officeDocument/2006/customXml" ds:itemID="{D05F4263-6563-444F-831E-EA41DB92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6781</Words>
  <Characters>38653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45344</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cp:lastModifiedBy>Shane Breen</cp:lastModifiedBy>
  <cp:revision>9</cp:revision>
  <cp:lastPrinted>2023-08-25T14:55:00Z</cp:lastPrinted>
  <dcterms:created xsi:type="dcterms:W3CDTF">2023-10-02T16:42:00Z</dcterms:created>
  <dcterms:modified xsi:type="dcterms:W3CDTF">2023-10-05T14:56:00Z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54;#Competitions|21c974ce-011a-45a7-ba40-8f0889a5c84d</vt:lpwstr>
  </property>
  <property fmtid="{D5CDD505-2E9C-101B-9397-08002B2CF9AE}" pid="3" name="eDocs_Year">
    <vt:lpwstr>96;#2021|1c6ddb31-eb69-428a-9739-5433e152c35c</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DocumentTopics">
    <vt:lpwstr/>
  </property>
  <property fmtid="{D5CDD505-2E9C-101B-9397-08002B2CF9AE}" pid="9" name="ContentTypeId">
    <vt:lpwstr>0x010100002A2255A0BEAA40AC0B35AD612B56AC0047F78EEE64B9514E8F150B45EEE9F70B</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http://insight/apps/adminfiling/_layouts/15/wrkstat.aspx?List=192c4866-64ac-4047-b320-5255a03c6872&amp;WorkflowInstanceName=634322e7-d860-41f0-999e-46c3b1bcfcac, Stage 1</vt:lpwstr>
  </property>
  <property fmtid="{D5CDD505-2E9C-101B-9397-08002B2CF9AE}" pid="12" name="SharedWithUsers">
    <vt:lpwstr>244;#Janet Buckley;#36;#Pamela O'Connor</vt:lpwstr>
  </property>
  <property fmtid="{D5CDD505-2E9C-101B-9397-08002B2CF9AE}" pid="13" name="MailAttachments">
    <vt:bool>false</vt:bool>
  </property>
</Properties>
</file>