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val="en-IE"/>
            </w:rPr>
            <mc:AlternateContent>
              <mc:Choice Requires="wpg">
                <w:drawing>
                  <wp:anchor distT="0" distB="0" distL="114300" distR="114300" simplePos="0" relativeHeight="251658240"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4F793" w14:textId="5D21473B" w:rsidR="0063729B" w:rsidRPr="00D04460" w:rsidRDefault="0063729B" w:rsidP="00D04460">
                                  <w:pPr>
                                    <w:pStyle w:val="NoSpacing"/>
                                    <w:spacing w:before="120"/>
                                    <w:jc w:val="center"/>
                                    <w:rPr>
                                      <w:b/>
                                      <w:color w:val="FFFFFF" w:themeColor="background1"/>
                                      <w:w w:val="90"/>
                                    </w:rPr>
                                  </w:pPr>
                                  <w:r w:rsidRPr="00D04460">
                                    <w:rPr>
                                      <w:b/>
                                      <w:color w:val="FFFFFF" w:themeColor="background1"/>
                                      <w:w w:val="90"/>
                                      <w:sz w:val="80"/>
                                      <w:lang w:bidi="ga-IE"/>
                                    </w:rPr>
                                    <w:t>Ionchúisitheoir</w:t>
                                  </w:r>
                                  <w:r w:rsidRPr="00D04460">
                                    <w:rPr>
                                      <w:b/>
                                      <w:color w:val="FFFFFF" w:themeColor="background1"/>
                                      <w:w w:val="90"/>
                                      <w:sz w:val="80"/>
                                      <w:lang w:bidi="ga-IE"/>
                                    </w:rPr>
                                    <w:br/>
                                    <w:t>Comórtas 2023</w:t>
                                  </w:r>
                                </w:p>
                                <w:p w14:paraId="796A64F1" w14:textId="77777777" w:rsidR="0063729B" w:rsidRDefault="0063729B">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63729B" w:rsidRDefault="0063729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214F793" w14:textId="5D21473B" w:rsidR="0063729B" w:rsidRPr="00D04460" w:rsidRDefault="0063729B" w:rsidP="00D04460">
                            <w:pPr>
                              <w:pStyle w:val="NoSpacing"/>
                              <w:spacing w:before="120"/>
                              <w:jc w:val="center"/>
                              <w:rPr>
                                <w:b/>
                                <w:color w:val="FFFFFF" w:themeColor="background1"/>
                                <w:w w:val="90"/>
                              </w:rPr>
                            </w:pPr>
                            <w:r w:rsidRPr="00D04460">
                              <w:rPr>
                                <w:b/>
                                <w:color w:val="FFFFFF" w:themeColor="background1"/>
                                <w:w w:val="90"/>
                                <w:sz w:val="80"/>
                                <w:lang w:bidi="ga-IE"/>
                              </w:rPr>
                              <w:t>Ionchúisitheoir</w:t>
                            </w:r>
                            <w:r w:rsidRPr="00D04460">
                              <w:rPr>
                                <w:b/>
                                <w:color w:val="FFFFFF" w:themeColor="background1"/>
                                <w:w w:val="90"/>
                                <w:sz w:val="80"/>
                                <w:lang w:bidi="ga-IE"/>
                              </w:rPr>
                              <w:br/>
                              <w:t>Comórtas 2023</w:t>
                            </w:r>
                          </w:p>
                          <w:p w14:paraId="796A64F1" w14:textId="77777777" w:rsidR="0063729B" w:rsidRDefault="0063729B">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63729B" w:rsidRDefault="0063729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A1018C3" w14:textId="23ED2E6B" w:rsidR="00620270" w:rsidRPr="00D04460" w:rsidRDefault="00620270" w:rsidP="00092BBA">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Tá lúcháir orainn comórtas le haghaidh Ionchúisitheoir na bliana 2023 a sheoladh</w:t>
      </w:r>
    </w:p>
    <w:p w14:paraId="7692B3F9" w14:textId="0BC192C9"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Dáta Deiridh</w:t>
      </w:r>
      <w:r w:rsidRPr="00DE34F7">
        <w:rPr>
          <w:rFonts w:asciiTheme="minorHAnsi" w:hAnsiTheme="minorHAnsi" w:cstheme="minorHAnsi"/>
          <w:b/>
          <w:color w:val="000000"/>
          <w:spacing w:val="-2"/>
          <w:lang w:bidi="ga-IE"/>
        </w:rPr>
        <w:t xml:space="preserve">: 2ú Samhain 2023              </w:t>
      </w: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Am Dúnta</w:t>
      </w:r>
      <w:r w:rsidRPr="00DE34F7">
        <w:rPr>
          <w:rFonts w:asciiTheme="minorHAnsi" w:hAnsiTheme="minorHAnsi" w:cstheme="minorHAnsi"/>
          <w:b/>
          <w:color w:val="000000"/>
          <w:spacing w:val="-2"/>
          <w:lang w:bidi="ga-IE"/>
        </w:rPr>
        <w:t>: 3:30in</w:t>
      </w:r>
    </w:p>
    <w:p w14:paraId="750F4E11" w14:textId="77777777" w:rsidR="00D666C7" w:rsidRPr="00A63649" w:rsidRDefault="00D666C7" w:rsidP="00D04460">
      <w:pPr>
        <w:jc w:val="center"/>
        <w:rPr>
          <w:b/>
          <w:color w:val="44546A" w:themeColor="text2"/>
          <w:sz w:val="34"/>
        </w:rPr>
      </w:pPr>
      <w:r w:rsidRPr="00A63649">
        <w:rPr>
          <w:b/>
          <w:color w:val="44546A" w:themeColor="text2"/>
          <w:sz w:val="34"/>
          <w:lang w:bidi="ga-IE"/>
        </w:rPr>
        <w:t>Leabhrán Faisnéise d’Iarrthóirí</w:t>
      </w:r>
    </w:p>
    <w:p w14:paraId="6732D0B1" w14:textId="77777777" w:rsidR="00D666C7" w:rsidRPr="00A63649" w:rsidRDefault="00D666C7" w:rsidP="00A63649">
      <w:pPr>
        <w:jc w:val="center"/>
        <w:rPr>
          <w:i/>
          <w:sz w:val="26"/>
        </w:rPr>
      </w:pPr>
      <w:r w:rsidRPr="00A63649">
        <w:rPr>
          <w:i/>
          <w:sz w:val="26"/>
          <w:lang w:bidi="ga-IE"/>
        </w:rPr>
        <w:t>Léigh go cúramach le do thoil</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454657AD" w:rsidR="00C26347" w:rsidRPr="00DE34F7" w:rsidRDefault="00C26347" w:rsidP="007F0A6C">
      <w:pPr>
        <w:jc w:val="center"/>
      </w:pPr>
      <w:r w:rsidRPr="00DE34F7">
        <w:rPr>
          <w:lang w:bidi="ga-IE"/>
        </w:rPr>
        <w:t>Tá Oifig an Stiúrthóra Ionchúiseamh Poiblí tiomanta do bheartas comhdheiseanna agus spreagann sí iarratais ó iarrthóirí a bhfuil cúlraí agus taithí éagsúil acu.  Tá eolas breise ar éagsúlachtaí sonracha sa rannán “Conas Iarratas a Dhéanamh”.</w:t>
      </w:r>
    </w:p>
    <w:p w14:paraId="20E6E989" w14:textId="090DB2AA" w:rsidR="00ED7D02" w:rsidRDefault="00920218" w:rsidP="007F0A6C">
      <w:pPr>
        <w:suppressAutoHyphens/>
        <w:spacing w:after="0" w:line="240" w:lineRule="auto"/>
        <w:jc w:val="center"/>
        <w:rPr>
          <w:rStyle w:val="Hyperlink"/>
          <w:rFonts w:asciiTheme="minorHAnsi" w:hAnsiTheme="minorHAnsi" w:cstheme="minorHAnsi"/>
          <w:b/>
          <w:bCs/>
        </w:rPr>
      </w:pPr>
      <w:hyperlink r:id="rId16" w:history="1">
        <w:r w:rsidR="00F85E56" w:rsidRPr="00A63649">
          <w:rPr>
            <w:rStyle w:val="Hyperlink"/>
            <w:rFonts w:asciiTheme="minorHAnsi" w:hAnsiTheme="minorHAnsi" w:cstheme="minorHAnsi"/>
            <w:b/>
            <w:lang w:bidi="ga-IE"/>
          </w:rPr>
          <w:t>https://www.dppireland.ie/ga/working-with-us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3E81F6A6" w14:textId="2BFA715F" w:rsidR="00C26347" w:rsidRDefault="00C26347" w:rsidP="007F0A6C">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7" w:history="1">
        <w:r w:rsidRPr="00B82A61">
          <w:rPr>
            <w:rStyle w:val="Hyperlink"/>
            <w:rFonts w:asciiTheme="minorHAnsi" w:hAnsiTheme="minorHAnsi" w:cstheme="minorHAnsi"/>
            <w:lang w:bidi="ga-IE"/>
          </w:rPr>
          <w:t>www.cpsa.ie</w:t>
        </w:r>
      </w:hyperlink>
    </w:p>
    <w:p w14:paraId="2FF208D4" w14:textId="77777777" w:rsidR="00E11C26" w:rsidRDefault="00E11C26" w:rsidP="00E11C26">
      <w:pPr>
        <w:jc w:val="center"/>
      </w:pPr>
    </w:p>
    <w:p w14:paraId="10713FB9" w14:textId="066370FB" w:rsidR="00E11C26" w:rsidRDefault="00E11C26" w:rsidP="00E11C26">
      <w:pPr>
        <w:jc w:val="center"/>
      </w:pPr>
      <w:r w:rsidRPr="00A63649">
        <w:rPr>
          <w:lang w:bidi="ga-IE"/>
        </w:rPr>
        <w:t>TEAGMHÁIL maidir le gach ábhar a bhaineann leis an bhfeachtas seo:</w:t>
      </w:r>
    </w:p>
    <w:p w14:paraId="63A65899" w14:textId="77777777" w:rsidR="00E11C26" w:rsidRPr="00A63649" w:rsidRDefault="00E11C26" w:rsidP="00E11C26">
      <w:pPr>
        <w:jc w:val="center"/>
        <w:rPr>
          <w:b/>
        </w:rPr>
      </w:pPr>
      <w:r w:rsidRPr="00B82A61">
        <w:rPr>
          <w:b/>
          <w:color w:val="44546A" w:themeColor="text2"/>
          <w:lang w:bidi="ga-IE"/>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334AC702" w14:textId="77777777" w:rsidR="00261852" w:rsidRDefault="00A63649" w:rsidP="00D84761">
      <w:pPr>
        <w:pStyle w:val="Heading1"/>
        <w:spacing w:after="480"/>
      </w:pPr>
      <w:bookmarkStart w:id="1" w:name="_Toc148347586"/>
      <w:r>
        <w:rPr>
          <w:lang w:val="ga-IE" w:bidi="ga-IE"/>
        </w:rPr>
        <w:lastRenderedPageBreak/>
        <w:t>CLÁR ÁBHAIR</w:t>
      </w:r>
      <w:bookmarkEnd w:id="1"/>
    </w:p>
    <w:p w14:paraId="67A3F8EE" w14:textId="31274F71" w:rsidR="00EB68D3" w:rsidRDefault="00A63649">
      <w:pPr>
        <w:pStyle w:val="TOC1"/>
        <w:rPr>
          <w:rFonts w:asciiTheme="minorHAnsi" w:eastAsiaTheme="minorEastAsia" w:hAnsiTheme="minorHAnsi" w:cstheme="minorBidi"/>
          <w:b w:val="0"/>
          <w:bCs w:val="0"/>
          <w:caps w:val="0"/>
          <w:color w:val="auto"/>
          <w:kern w:val="2"/>
          <w:sz w:val="22"/>
          <w:szCs w:val="22"/>
          <w:lang w:val="en-IE"/>
          <w14:ligatures w14:val="standardContextual"/>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48347586" w:history="1">
        <w:r w:rsidR="00EB68D3" w:rsidRPr="00114819">
          <w:rPr>
            <w:rStyle w:val="Hyperlink"/>
            <w:lang w:bidi="ga-IE"/>
          </w:rPr>
          <w:t>CLÁR ÁBHAIR</w:t>
        </w:r>
        <w:r w:rsidR="00EB68D3">
          <w:rPr>
            <w:webHidden/>
          </w:rPr>
          <w:tab/>
        </w:r>
        <w:r w:rsidR="00EB68D3">
          <w:rPr>
            <w:webHidden/>
          </w:rPr>
          <w:fldChar w:fldCharType="begin"/>
        </w:r>
        <w:r w:rsidR="00EB68D3">
          <w:rPr>
            <w:webHidden/>
          </w:rPr>
          <w:instrText xml:space="preserve"> PAGEREF _Toc148347586 \h </w:instrText>
        </w:r>
        <w:r w:rsidR="00EB68D3">
          <w:rPr>
            <w:webHidden/>
          </w:rPr>
        </w:r>
        <w:r w:rsidR="00EB68D3">
          <w:rPr>
            <w:webHidden/>
          </w:rPr>
          <w:fldChar w:fldCharType="separate"/>
        </w:r>
        <w:r w:rsidR="00EB68D3">
          <w:rPr>
            <w:webHidden/>
          </w:rPr>
          <w:t>2</w:t>
        </w:r>
        <w:r w:rsidR="00EB68D3">
          <w:rPr>
            <w:webHidden/>
          </w:rPr>
          <w:fldChar w:fldCharType="end"/>
        </w:r>
      </w:hyperlink>
    </w:p>
    <w:p w14:paraId="1891C3CA" w14:textId="5DAC6F0B"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87" w:history="1">
        <w:r w:rsidR="00EB68D3" w:rsidRPr="00114819">
          <w:rPr>
            <w:rStyle w:val="Hyperlink"/>
            <w:lang w:bidi="ga-IE"/>
          </w:rPr>
          <w:t>An Oifig</w:t>
        </w:r>
        <w:r w:rsidR="00EB68D3">
          <w:rPr>
            <w:webHidden/>
          </w:rPr>
          <w:tab/>
        </w:r>
        <w:r w:rsidR="00EB68D3">
          <w:rPr>
            <w:webHidden/>
          </w:rPr>
          <w:fldChar w:fldCharType="begin"/>
        </w:r>
        <w:r w:rsidR="00EB68D3">
          <w:rPr>
            <w:webHidden/>
          </w:rPr>
          <w:instrText xml:space="preserve"> PAGEREF _Toc148347587 \h </w:instrText>
        </w:r>
        <w:r w:rsidR="00EB68D3">
          <w:rPr>
            <w:webHidden/>
          </w:rPr>
        </w:r>
        <w:r w:rsidR="00EB68D3">
          <w:rPr>
            <w:webHidden/>
          </w:rPr>
          <w:fldChar w:fldCharType="separate"/>
        </w:r>
        <w:r w:rsidR="00EB68D3">
          <w:rPr>
            <w:webHidden/>
          </w:rPr>
          <w:t>3</w:t>
        </w:r>
        <w:r w:rsidR="00EB68D3">
          <w:rPr>
            <w:webHidden/>
          </w:rPr>
          <w:fldChar w:fldCharType="end"/>
        </w:r>
      </w:hyperlink>
    </w:p>
    <w:p w14:paraId="2B10E37E" w14:textId="3D8D9287"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88" w:history="1">
        <w:r w:rsidR="00EB68D3" w:rsidRPr="00114819">
          <w:rPr>
            <w:rStyle w:val="Hyperlink"/>
            <w:lang w:bidi="ga-IE"/>
          </w:rPr>
          <w:t>Ár Luachanna</w:t>
        </w:r>
        <w:r w:rsidR="00EB68D3">
          <w:rPr>
            <w:webHidden/>
          </w:rPr>
          <w:tab/>
        </w:r>
        <w:r w:rsidR="00EB68D3">
          <w:rPr>
            <w:webHidden/>
          </w:rPr>
          <w:fldChar w:fldCharType="begin"/>
        </w:r>
        <w:r w:rsidR="00EB68D3">
          <w:rPr>
            <w:webHidden/>
          </w:rPr>
          <w:instrText xml:space="preserve"> PAGEREF _Toc148347588 \h </w:instrText>
        </w:r>
        <w:r w:rsidR="00EB68D3">
          <w:rPr>
            <w:webHidden/>
          </w:rPr>
        </w:r>
        <w:r w:rsidR="00EB68D3">
          <w:rPr>
            <w:webHidden/>
          </w:rPr>
          <w:fldChar w:fldCharType="separate"/>
        </w:r>
        <w:r w:rsidR="00EB68D3">
          <w:rPr>
            <w:webHidden/>
          </w:rPr>
          <w:t>4</w:t>
        </w:r>
        <w:r w:rsidR="00EB68D3">
          <w:rPr>
            <w:webHidden/>
          </w:rPr>
          <w:fldChar w:fldCharType="end"/>
        </w:r>
      </w:hyperlink>
    </w:p>
    <w:p w14:paraId="41F41AB6" w14:textId="3740357B"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89" w:history="1">
        <w:r w:rsidR="00EB68D3" w:rsidRPr="00114819">
          <w:rPr>
            <w:rStyle w:val="Hyperlink"/>
            <w:lang w:bidi="ga-IE"/>
          </w:rPr>
          <w:t>An Ról</w:t>
        </w:r>
        <w:r w:rsidR="00EB68D3">
          <w:rPr>
            <w:webHidden/>
          </w:rPr>
          <w:tab/>
        </w:r>
        <w:r w:rsidR="00EB68D3">
          <w:rPr>
            <w:webHidden/>
          </w:rPr>
          <w:fldChar w:fldCharType="begin"/>
        </w:r>
        <w:r w:rsidR="00EB68D3">
          <w:rPr>
            <w:webHidden/>
          </w:rPr>
          <w:instrText xml:space="preserve"> PAGEREF _Toc148347589 \h </w:instrText>
        </w:r>
        <w:r w:rsidR="00EB68D3">
          <w:rPr>
            <w:webHidden/>
          </w:rPr>
        </w:r>
        <w:r w:rsidR="00EB68D3">
          <w:rPr>
            <w:webHidden/>
          </w:rPr>
          <w:fldChar w:fldCharType="separate"/>
        </w:r>
        <w:r w:rsidR="00EB68D3">
          <w:rPr>
            <w:webHidden/>
          </w:rPr>
          <w:t>4</w:t>
        </w:r>
        <w:r w:rsidR="00EB68D3">
          <w:rPr>
            <w:webHidden/>
          </w:rPr>
          <w:fldChar w:fldCharType="end"/>
        </w:r>
      </w:hyperlink>
    </w:p>
    <w:p w14:paraId="4CB18BF6" w14:textId="2DC90B40"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0" w:history="1">
        <w:r w:rsidR="00EB68D3" w:rsidRPr="00114819">
          <w:rPr>
            <w:rStyle w:val="Hyperlink"/>
            <w:lang w:bidi="ga-IE"/>
          </w:rPr>
          <w:t>Ceanglas: Saineolas &amp; Inniúlachtaí</w:t>
        </w:r>
        <w:r w:rsidR="00EB68D3">
          <w:rPr>
            <w:webHidden/>
          </w:rPr>
          <w:tab/>
        </w:r>
        <w:r w:rsidR="00EB68D3">
          <w:rPr>
            <w:webHidden/>
          </w:rPr>
          <w:fldChar w:fldCharType="begin"/>
        </w:r>
        <w:r w:rsidR="00EB68D3">
          <w:rPr>
            <w:webHidden/>
          </w:rPr>
          <w:instrText xml:space="preserve"> PAGEREF _Toc148347590 \h </w:instrText>
        </w:r>
        <w:r w:rsidR="00EB68D3">
          <w:rPr>
            <w:webHidden/>
          </w:rPr>
        </w:r>
        <w:r w:rsidR="00EB68D3">
          <w:rPr>
            <w:webHidden/>
          </w:rPr>
          <w:fldChar w:fldCharType="separate"/>
        </w:r>
        <w:r w:rsidR="00EB68D3">
          <w:rPr>
            <w:webHidden/>
          </w:rPr>
          <w:t>5</w:t>
        </w:r>
        <w:r w:rsidR="00EB68D3">
          <w:rPr>
            <w:webHidden/>
          </w:rPr>
          <w:fldChar w:fldCharType="end"/>
        </w:r>
      </w:hyperlink>
    </w:p>
    <w:p w14:paraId="52534005" w14:textId="5CB5EBBC"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1" w:history="1">
        <w:r w:rsidR="00EB68D3" w:rsidRPr="00114819">
          <w:rPr>
            <w:rStyle w:val="Hyperlink"/>
            <w:lang w:bidi="ga-IE"/>
          </w:rPr>
          <w:t xml:space="preserve">Príomhchoinníollacha Seirbhíse - </w:t>
        </w:r>
        <w:r w:rsidR="00EB68D3" w:rsidRPr="00114819">
          <w:rPr>
            <w:rStyle w:val="Hyperlink"/>
            <w:kern w:val="36"/>
            <w:lang w:bidi="ga-IE"/>
          </w:rPr>
          <w:t>Ionchúisitheoir</w:t>
        </w:r>
        <w:r w:rsidR="00EB68D3">
          <w:rPr>
            <w:webHidden/>
          </w:rPr>
          <w:tab/>
        </w:r>
        <w:r w:rsidR="00EB68D3">
          <w:rPr>
            <w:webHidden/>
          </w:rPr>
          <w:fldChar w:fldCharType="begin"/>
        </w:r>
        <w:r w:rsidR="00EB68D3">
          <w:rPr>
            <w:webHidden/>
          </w:rPr>
          <w:instrText xml:space="preserve"> PAGEREF _Toc148347591 \h </w:instrText>
        </w:r>
        <w:r w:rsidR="00EB68D3">
          <w:rPr>
            <w:webHidden/>
          </w:rPr>
        </w:r>
        <w:r w:rsidR="00EB68D3">
          <w:rPr>
            <w:webHidden/>
          </w:rPr>
          <w:fldChar w:fldCharType="separate"/>
        </w:r>
        <w:r w:rsidR="00EB68D3">
          <w:rPr>
            <w:webHidden/>
          </w:rPr>
          <w:t>7</w:t>
        </w:r>
        <w:r w:rsidR="00EB68D3">
          <w:rPr>
            <w:webHidden/>
          </w:rPr>
          <w:fldChar w:fldCharType="end"/>
        </w:r>
      </w:hyperlink>
    </w:p>
    <w:p w14:paraId="5ECBEFFC" w14:textId="6B1DF060"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2" w:history="1">
        <w:r w:rsidR="00EB68D3" w:rsidRPr="00114819">
          <w:rPr>
            <w:rStyle w:val="Hyperlink"/>
            <w:lang w:bidi="ga-IE"/>
          </w:rPr>
          <w:t>AN PRÓISEAS IARRATAIS AGUS ROGHNÚCHÁIN</w:t>
        </w:r>
        <w:r w:rsidR="00EB68D3">
          <w:rPr>
            <w:webHidden/>
          </w:rPr>
          <w:tab/>
        </w:r>
        <w:r w:rsidR="00EB68D3">
          <w:rPr>
            <w:webHidden/>
          </w:rPr>
          <w:fldChar w:fldCharType="begin"/>
        </w:r>
        <w:r w:rsidR="00EB68D3">
          <w:rPr>
            <w:webHidden/>
          </w:rPr>
          <w:instrText xml:space="preserve"> PAGEREF _Toc148347592 \h </w:instrText>
        </w:r>
        <w:r w:rsidR="00EB68D3">
          <w:rPr>
            <w:webHidden/>
          </w:rPr>
        </w:r>
        <w:r w:rsidR="00EB68D3">
          <w:rPr>
            <w:webHidden/>
          </w:rPr>
          <w:fldChar w:fldCharType="separate"/>
        </w:r>
        <w:r w:rsidR="00EB68D3">
          <w:rPr>
            <w:webHidden/>
          </w:rPr>
          <w:t>13</w:t>
        </w:r>
        <w:r w:rsidR="00EB68D3">
          <w:rPr>
            <w:webHidden/>
          </w:rPr>
          <w:fldChar w:fldCharType="end"/>
        </w:r>
      </w:hyperlink>
    </w:p>
    <w:p w14:paraId="50C26D2A" w14:textId="7F5E5EA1"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3" w:history="1">
        <w:r w:rsidR="00EB68D3" w:rsidRPr="00114819">
          <w:rPr>
            <w:rStyle w:val="Hyperlink"/>
            <w:lang w:bidi="ga-IE"/>
          </w:rPr>
          <w:t>Cearta Iarrthóirí - Nósanna Imeachta Athbhreithnithe maidir leis an Phróiseas Roghnúcháin</w:t>
        </w:r>
        <w:r w:rsidR="00EB68D3">
          <w:rPr>
            <w:webHidden/>
          </w:rPr>
          <w:tab/>
        </w:r>
        <w:r w:rsidR="00EB68D3">
          <w:rPr>
            <w:webHidden/>
          </w:rPr>
          <w:fldChar w:fldCharType="begin"/>
        </w:r>
        <w:r w:rsidR="00EB68D3">
          <w:rPr>
            <w:webHidden/>
          </w:rPr>
          <w:instrText xml:space="preserve"> PAGEREF _Toc148347593 \h </w:instrText>
        </w:r>
        <w:r w:rsidR="00EB68D3">
          <w:rPr>
            <w:webHidden/>
          </w:rPr>
        </w:r>
        <w:r w:rsidR="00EB68D3">
          <w:rPr>
            <w:webHidden/>
          </w:rPr>
          <w:fldChar w:fldCharType="separate"/>
        </w:r>
        <w:r w:rsidR="00EB68D3">
          <w:rPr>
            <w:webHidden/>
          </w:rPr>
          <w:t>16</w:t>
        </w:r>
        <w:r w:rsidR="00EB68D3">
          <w:rPr>
            <w:webHidden/>
          </w:rPr>
          <w:fldChar w:fldCharType="end"/>
        </w:r>
      </w:hyperlink>
    </w:p>
    <w:p w14:paraId="4DE2BD32" w14:textId="4830CAF0"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4" w:history="1">
        <w:r w:rsidR="00EB68D3" w:rsidRPr="00114819">
          <w:rPr>
            <w:rStyle w:val="Hyperlink"/>
            <w:lang w:bidi="ga-IE"/>
          </w:rPr>
          <w:t>Oibleagáidí na n-Iarrthóirí</w:t>
        </w:r>
        <w:r w:rsidR="00EB68D3">
          <w:rPr>
            <w:webHidden/>
          </w:rPr>
          <w:tab/>
        </w:r>
        <w:r w:rsidR="00EB68D3">
          <w:rPr>
            <w:webHidden/>
          </w:rPr>
          <w:fldChar w:fldCharType="begin"/>
        </w:r>
        <w:r w:rsidR="00EB68D3">
          <w:rPr>
            <w:webHidden/>
          </w:rPr>
          <w:instrText xml:space="preserve"> PAGEREF _Toc148347594 \h </w:instrText>
        </w:r>
        <w:r w:rsidR="00EB68D3">
          <w:rPr>
            <w:webHidden/>
          </w:rPr>
        </w:r>
        <w:r w:rsidR="00EB68D3">
          <w:rPr>
            <w:webHidden/>
          </w:rPr>
          <w:fldChar w:fldCharType="separate"/>
        </w:r>
        <w:r w:rsidR="00EB68D3">
          <w:rPr>
            <w:webHidden/>
          </w:rPr>
          <w:t>17</w:t>
        </w:r>
        <w:r w:rsidR="00EB68D3">
          <w:rPr>
            <w:webHidden/>
          </w:rPr>
          <w:fldChar w:fldCharType="end"/>
        </w:r>
      </w:hyperlink>
    </w:p>
    <w:p w14:paraId="0E81184F" w14:textId="439F1527"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5" w:history="1">
        <w:r w:rsidR="00EB68D3" w:rsidRPr="00114819">
          <w:rPr>
            <w:rStyle w:val="Hyperlink"/>
            <w:lang w:bidi="ga-IE"/>
          </w:rPr>
          <w:t>Na hAchtanna um Chosaint Sonraí</w:t>
        </w:r>
        <w:r w:rsidR="00EB68D3">
          <w:rPr>
            <w:webHidden/>
          </w:rPr>
          <w:tab/>
        </w:r>
        <w:r w:rsidR="00EB68D3">
          <w:rPr>
            <w:webHidden/>
          </w:rPr>
          <w:fldChar w:fldCharType="begin"/>
        </w:r>
        <w:r w:rsidR="00EB68D3">
          <w:rPr>
            <w:webHidden/>
          </w:rPr>
          <w:instrText xml:space="preserve"> PAGEREF _Toc148347595 \h </w:instrText>
        </w:r>
        <w:r w:rsidR="00EB68D3">
          <w:rPr>
            <w:webHidden/>
          </w:rPr>
        </w:r>
        <w:r w:rsidR="00EB68D3">
          <w:rPr>
            <w:webHidden/>
          </w:rPr>
          <w:fldChar w:fldCharType="separate"/>
        </w:r>
        <w:r w:rsidR="00EB68D3">
          <w:rPr>
            <w:webHidden/>
          </w:rPr>
          <w:t>17</w:t>
        </w:r>
        <w:r w:rsidR="00EB68D3">
          <w:rPr>
            <w:webHidden/>
          </w:rPr>
          <w:fldChar w:fldCharType="end"/>
        </w:r>
      </w:hyperlink>
    </w:p>
    <w:p w14:paraId="098E4CD2" w14:textId="0A119650"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6" w:history="1">
        <w:r w:rsidR="00EB68D3" w:rsidRPr="00114819">
          <w:rPr>
            <w:rStyle w:val="Hyperlink"/>
            <w:lang w:bidi="ga-IE"/>
          </w:rPr>
          <w:t>Aguisín 1: CÁILITHEACHT CHUN DUL IN IOMAÍOCHT AGUS SRIANTA ÁIRITHE AR CHÁILITHEACHT</w:t>
        </w:r>
        <w:r w:rsidR="00EB68D3">
          <w:rPr>
            <w:webHidden/>
          </w:rPr>
          <w:tab/>
        </w:r>
        <w:r w:rsidR="00EB68D3">
          <w:rPr>
            <w:webHidden/>
          </w:rPr>
          <w:fldChar w:fldCharType="begin"/>
        </w:r>
        <w:r w:rsidR="00EB68D3">
          <w:rPr>
            <w:webHidden/>
          </w:rPr>
          <w:instrText xml:space="preserve"> PAGEREF _Toc148347596 \h </w:instrText>
        </w:r>
        <w:r w:rsidR="00EB68D3">
          <w:rPr>
            <w:webHidden/>
          </w:rPr>
        </w:r>
        <w:r w:rsidR="00EB68D3">
          <w:rPr>
            <w:webHidden/>
          </w:rPr>
          <w:fldChar w:fldCharType="separate"/>
        </w:r>
        <w:r w:rsidR="00EB68D3">
          <w:rPr>
            <w:webHidden/>
          </w:rPr>
          <w:t>18</w:t>
        </w:r>
        <w:r w:rsidR="00EB68D3">
          <w:rPr>
            <w:webHidden/>
          </w:rPr>
          <w:fldChar w:fldCharType="end"/>
        </w:r>
      </w:hyperlink>
    </w:p>
    <w:p w14:paraId="3325B7A8" w14:textId="6A41027B" w:rsidR="00EB68D3" w:rsidRDefault="00920218">
      <w:pPr>
        <w:pStyle w:val="TOC1"/>
        <w:rPr>
          <w:rFonts w:asciiTheme="minorHAnsi" w:eastAsiaTheme="minorEastAsia" w:hAnsiTheme="minorHAnsi" w:cstheme="minorBidi"/>
          <w:b w:val="0"/>
          <w:bCs w:val="0"/>
          <w:caps w:val="0"/>
          <w:color w:val="auto"/>
          <w:kern w:val="2"/>
          <w:sz w:val="22"/>
          <w:szCs w:val="22"/>
          <w:lang w:val="en-IE"/>
          <w14:ligatures w14:val="standardContextual"/>
        </w:rPr>
      </w:pPr>
      <w:hyperlink w:anchor="_Toc148347597" w:history="1">
        <w:r w:rsidR="00EB68D3" w:rsidRPr="00114819">
          <w:rPr>
            <w:rStyle w:val="Hyperlink"/>
            <w:lang w:bidi="ga-IE"/>
          </w:rPr>
          <w:t>Aguisín 2: Inniúlachtaí</w:t>
        </w:r>
        <w:r w:rsidR="00EB68D3">
          <w:rPr>
            <w:webHidden/>
          </w:rPr>
          <w:tab/>
        </w:r>
        <w:r w:rsidR="00EB68D3">
          <w:rPr>
            <w:webHidden/>
          </w:rPr>
          <w:fldChar w:fldCharType="begin"/>
        </w:r>
        <w:r w:rsidR="00EB68D3">
          <w:rPr>
            <w:webHidden/>
          </w:rPr>
          <w:instrText xml:space="preserve"> PAGEREF _Toc148347597 \h </w:instrText>
        </w:r>
        <w:r w:rsidR="00EB68D3">
          <w:rPr>
            <w:webHidden/>
          </w:rPr>
        </w:r>
        <w:r w:rsidR="00EB68D3">
          <w:rPr>
            <w:webHidden/>
          </w:rPr>
          <w:fldChar w:fldCharType="separate"/>
        </w:r>
        <w:r w:rsidR="00EB68D3">
          <w:rPr>
            <w:webHidden/>
          </w:rPr>
          <w:t>21</w:t>
        </w:r>
        <w:r w:rsidR="00EB68D3">
          <w:rPr>
            <w:webHidden/>
          </w:rPr>
          <w:fldChar w:fldCharType="end"/>
        </w:r>
      </w:hyperlink>
    </w:p>
    <w:p w14:paraId="4DDCD974" w14:textId="490377AE"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0B1A75DD" w14:textId="77777777" w:rsidR="00C65F36" w:rsidRPr="00A63649" w:rsidRDefault="00C12619" w:rsidP="00A63649">
      <w:pPr>
        <w:pStyle w:val="Title"/>
        <w:rPr>
          <w:sz w:val="36"/>
        </w:rPr>
      </w:pPr>
      <w:r w:rsidRPr="00A63649">
        <w:rPr>
          <w:sz w:val="36"/>
          <w:lang w:val="ga-IE" w:bidi="ga-IE"/>
        </w:rPr>
        <w:lastRenderedPageBreak/>
        <w:t>Ionchúisitheoir le hOifig an Stiúrthóra Ionchúiseamh Poiblí</w:t>
      </w:r>
    </w:p>
    <w:p w14:paraId="1128504B" w14:textId="77777777" w:rsidR="001B568B" w:rsidRPr="00DE34F7" w:rsidRDefault="001B568B" w:rsidP="00A600FB">
      <w:pPr>
        <w:pStyle w:val="NoSpacing"/>
        <w:jc w:val="both"/>
        <w:rPr>
          <w:rFonts w:asciiTheme="minorHAnsi" w:hAnsiTheme="minorHAnsi" w:cs="Arial"/>
        </w:rPr>
      </w:pPr>
    </w:p>
    <w:p w14:paraId="2C665C4E" w14:textId="577A8F55" w:rsidR="008F3287" w:rsidRPr="007073CC" w:rsidRDefault="008F3287" w:rsidP="008F3287">
      <w:pPr>
        <w:rPr>
          <w:rFonts w:asciiTheme="minorHAnsi" w:hAnsiTheme="minorHAnsi"/>
        </w:rPr>
      </w:pPr>
      <w:r w:rsidRPr="007073CC">
        <w:rPr>
          <w:rFonts w:asciiTheme="minorHAnsi" w:hAnsiTheme="minorHAnsi"/>
          <w:lang w:bidi="ga-IE"/>
        </w:rPr>
        <w:t>Éilíonn Oifig an Stiúrthóra Ionchúiseamh Poiblí ar dhlíodóirí post buan d’Ionchúisitheoirí a líonadh.  An bhfuil tú ​</w:t>
      </w:r>
      <w:r w:rsidR="00E7091E">
        <w:rPr>
          <w:rStyle w:val="FootnoteReference"/>
          <w:rFonts w:asciiTheme="minorHAnsi" w:hAnsiTheme="minorHAnsi"/>
          <w:lang w:bidi="ga-IE"/>
        </w:rPr>
        <w:footnoteReference w:id="2"/>
      </w:r>
      <w:r w:rsidRPr="007073CC">
        <w:rPr>
          <w:rFonts w:asciiTheme="minorHAnsi" w:hAnsiTheme="minorHAnsi"/>
          <w:lang w:bidi="ga-IE"/>
        </w:rPr>
        <w:t>​cáilithe, nua-cháilithe, ar tí cáiliú mar Aturnae nó mar Abhcóide? Más é ‘tá’ an freagra ar an gceist sin, d’fhéadfadh seo a bheith in deis gairme iontach duit. Cruthófar painéal ón chomórtas oscailte seo chun poist dhlíthiúla ag leibhéal an Ionchúisitheora a líonadh</w:t>
      </w:r>
      <w:r w:rsidR="00E7091E">
        <w:rPr>
          <w:rStyle w:val="FootnoteReference"/>
          <w:rFonts w:asciiTheme="minorHAnsi" w:hAnsiTheme="minorHAnsi"/>
          <w:lang w:bidi="ga-IE"/>
        </w:rPr>
        <w:footnoteReference w:id="3"/>
      </w:r>
      <w:r w:rsidRPr="007073CC">
        <w:rPr>
          <w:rFonts w:asciiTheme="minorHAnsi" w:hAnsiTheme="minorHAnsi"/>
          <w:lang w:bidi="ga-IE"/>
        </w:rPr>
        <w:t xml:space="preserve">.  </w:t>
      </w:r>
    </w:p>
    <w:p w14:paraId="6B00D896" w14:textId="77777777" w:rsidR="00C65F36" w:rsidRPr="00DE34F7" w:rsidRDefault="00464672" w:rsidP="00C12619">
      <w:pPr>
        <w:pStyle w:val="Heading1"/>
      </w:pPr>
      <w:bookmarkStart w:id="2" w:name="_Toc148347587"/>
      <w:r w:rsidRPr="00DE34F7">
        <w:rPr>
          <w:lang w:val="ga-IE" w:bidi="ga-IE"/>
        </w:rPr>
        <w:t>An Oifig</w:t>
      </w:r>
      <w:bookmarkEnd w:id="2"/>
    </w:p>
    <w:p w14:paraId="6CC4CE2D" w14:textId="77777777" w:rsidR="007073CC" w:rsidRPr="007073CC" w:rsidRDefault="007073CC" w:rsidP="007073CC">
      <w:pPr>
        <w:rPr>
          <w:rFonts w:asciiTheme="minorHAnsi" w:hAnsiTheme="minorHAnsi"/>
        </w:rPr>
      </w:pPr>
      <w:r w:rsidRPr="007073CC">
        <w:rPr>
          <w:rFonts w:asciiTheme="minorHAnsi" w:hAnsiTheme="minorHAnsi"/>
          <w:lang w:bidi="ga-IE"/>
        </w:rPr>
        <w:t>Bunaíodh Oifig an Stiúrthóra Ionchúiseamh Poiblí faoin Acht um Ionchúiseamh i gCionta, 1974.   Is é ár misean ná Seirbhís Ionchúisimh a chur ar fáil atá neamhspleách, cóir agus éifeachtach.  Tá an Stiúrthóir neamhspleách i gcomhlíonadh a feidhmeanna.</w:t>
      </w:r>
    </w:p>
    <w:p w14:paraId="552688B6" w14:textId="77777777" w:rsidR="007073CC" w:rsidRPr="007073CC" w:rsidRDefault="007073CC" w:rsidP="007073CC">
      <w:pPr>
        <w:rPr>
          <w:rFonts w:asciiTheme="minorHAnsi" w:hAnsiTheme="minorHAnsi"/>
        </w:rPr>
      </w:pPr>
      <w:r w:rsidRPr="007073CC">
        <w:rPr>
          <w:rFonts w:asciiTheme="minorHAnsi" w:hAnsiTheme="minorHAnsi"/>
          <w:lang w:bidi="ga-IE"/>
        </w:rPr>
        <w:t xml:space="preserve">Forfheidhmíonn an Stiúrthóir an dlí coiriúil sna cúirteanna ar son Mhuintir na hÉireann; stiúrann agus déanann sí maoirseacht ar ionchúisimh phoiblí ar díotáil sna cúirteanna; agus tugann sí treoir ghinearálta agus comhairle don Gharda Síochána maidir le cásanna achoimre mar aon le treoir shainiúil ina leithéid de chásanna nuair a iarrtar sin. </w:t>
      </w:r>
    </w:p>
    <w:p w14:paraId="42578B67" w14:textId="77777777" w:rsidR="007073CC" w:rsidRPr="007073CC" w:rsidRDefault="007073CC" w:rsidP="007073CC">
      <w:pPr>
        <w:rPr>
          <w:rFonts w:asciiTheme="minorHAnsi" w:hAnsiTheme="minorHAnsi"/>
          <w:color w:val="000000"/>
        </w:rPr>
      </w:pPr>
      <w:r w:rsidRPr="007073CC">
        <w:rPr>
          <w:rFonts w:asciiTheme="minorHAnsi" w:hAnsiTheme="minorHAnsi"/>
          <w:color w:val="000000"/>
          <w:lang w:bidi="ga-IE"/>
        </w:rPr>
        <w:t xml:space="preserve">Tá ceithre rannóga ag Oifig an Stiúrthóra na Ionchúiseamh Poiblí: </w:t>
      </w:r>
    </w:p>
    <w:p w14:paraId="338BCDBA"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w:t>
      </w:r>
      <w:r w:rsidRPr="007073CC">
        <w:rPr>
          <w:rFonts w:asciiTheme="minorHAnsi" w:hAnsiTheme="minorHAnsi" w:cstheme="minorHAnsi"/>
          <w:lang w:bidi="ga-IE"/>
        </w:rPr>
        <w:t xml:space="preserve">freagrach as stiúradh foriomlán imeachtaí coiriúla tromchúiseacha.. </w:t>
      </w:r>
    </w:p>
    <w:p w14:paraId="15603436" w14:textId="77777777" w:rsidR="007073CC" w:rsidRPr="007073CC" w:rsidRDefault="007073CC" w:rsidP="007073C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26BFB4B7"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 don Stiúrthóir. </w:t>
      </w:r>
    </w:p>
    <w:p w14:paraId="238493B1" w14:textId="77777777" w:rsidR="007073CC" w:rsidRPr="007073CC" w:rsidRDefault="007073CC" w:rsidP="007073CC">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3022C485" w14:textId="77777777" w:rsidR="007073CC" w:rsidRPr="007073CC" w:rsidRDefault="007073CC" w:rsidP="007073CC">
      <w:pPr>
        <w:pStyle w:val="ListParagraph"/>
        <w:spacing w:after="0" w:line="276" w:lineRule="auto"/>
        <w:rPr>
          <w:rFonts w:asciiTheme="minorHAnsi" w:hAnsiTheme="minorHAnsi"/>
        </w:rPr>
      </w:pPr>
    </w:p>
    <w:p w14:paraId="30C1BF85" w14:textId="77777777" w:rsidR="00E7091E" w:rsidRPr="007073CC" w:rsidRDefault="00E7091E" w:rsidP="00E7091E">
      <w:r w:rsidRPr="007073CC">
        <w:rPr>
          <w:lang w:bidi="ga-IE"/>
        </w:rPr>
        <w:t>Chomh maith leis na Rannóga, tá dhá shainaonad ann a dhíríonn ar chionta gnéasacha agus ar choireacht airgeadais: An tAonad um Chionta Gnéasacha agus an tAonad Speisialta Coireachta Airgeadais.</w:t>
      </w:r>
    </w:p>
    <w:p w14:paraId="13DD22EB" w14:textId="07E5AFFD" w:rsidR="00E7091E" w:rsidRPr="007073CC" w:rsidRDefault="00E7091E" w:rsidP="00E7091E">
      <w:pPr>
        <w:rPr>
          <w:rFonts w:asciiTheme="minorHAnsi" w:hAnsiTheme="minorHAnsi"/>
        </w:rPr>
      </w:pPr>
      <w:r w:rsidRPr="00DB7B16">
        <w:rPr>
          <w:lang w:bidi="ga-IE"/>
        </w:rPr>
        <w:t xml:space="preserve">Déanann ball den Fhoireann Ardbhainistíochta maoirsiú ar gach Rannóg den Oifig. Tá na hAonaid agus na Rannáin i ngach Rannóg á mbainistiú ag comhaltaí den Bhord Bainistíochta agus daoine a bhfuil scileanna agus cúlraí éagsúla acu mar fhoireann. </w:t>
      </w:r>
      <w:r w:rsidRPr="00DE34F7">
        <w:rPr>
          <w:rFonts w:asciiTheme="minorHAnsi" w:hAnsiTheme="minorHAnsi"/>
          <w:lang w:bidi="ga-IE"/>
        </w:rPr>
        <w:t xml:space="preserve">Tá cur síos mionsonraithe ar obair gach ceann de rannóg na hOifige ar fáil ar </w:t>
      </w:r>
      <w:hyperlink r:id="rId18" w:history="1">
        <w:r w:rsidRPr="00DE34F7">
          <w:rPr>
            <w:rStyle w:val="Hyperlink"/>
            <w:rFonts w:asciiTheme="minorHAnsi" w:hAnsiTheme="minorHAnsi"/>
            <w:lang w:bidi="ga-IE"/>
          </w:rPr>
          <w:t xml:space="preserve">https://www.dppireland.ie/about-us/our-organisation </w:t>
        </w:r>
      </w:hyperlink>
      <w:r w:rsidRPr="007073CC">
        <w:rPr>
          <w:rStyle w:val="Hyperlink"/>
          <w:rFonts w:asciiTheme="minorHAnsi" w:hAnsiTheme="minorHAnsi"/>
          <w:lang w:bidi="ga-IE"/>
        </w:rPr>
        <w:t>.</w:t>
      </w:r>
    </w:p>
    <w:p w14:paraId="25913D6E" w14:textId="5E5F89D3" w:rsidR="00E7091E" w:rsidRPr="00EB68D3" w:rsidRDefault="00E7091E" w:rsidP="00E7091E">
      <w:pPr>
        <w:pStyle w:val="CCPCPlainText"/>
        <w:spacing w:before="0" w:after="0" w:line="276" w:lineRule="auto"/>
        <w:rPr>
          <w:lang w:val="ga-IE"/>
        </w:rPr>
      </w:pPr>
      <w:r>
        <w:rPr>
          <w:lang w:val="ga-IE" w:bidi="ga-IE"/>
        </w:rPr>
        <w:t xml:space="preserve">Is fostóir cuimsitheach forásach í Oifig an Stiúrthóra Ionchúiseamh Poiblí a fhreagraíonn do riachtanais agus roghanna a lucht saothair trína bheartais agus a chleachtais fostaíochta.  Mar fhostóir, ba mhaith linn daoine maithe a mhealladh agus a choinneáil.  Ciallaíonn sé seo cúram a thabhairt dár bhfostaithe.   Níl sa ghairm bheatha thaitneamhach dhúshlánach ach ceann amháin de na buntáistí a bhainfidh tú taitneamh as má </w:t>
      </w:r>
      <w:r>
        <w:rPr>
          <w:lang w:val="ga-IE" w:bidi="ga-IE"/>
        </w:rPr>
        <w:lastRenderedPageBreak/>
        <w:t xml:space="preserve">théann tú isteach san Oifig.  Tá roinnt beartais oibre solúbtha agus atá oiriúnach do theaghlaigh againn, lena n-áirítear deiseanna d’obair chumaisc. </w:t>
      </w:r>
    </w:p>
    <w:p w14:paraId="4FEE774E" w14:textId="77777777" w:rsidR="00E7091E" w:rsidRPr="00EB68D3" w:rsidRDefault="00E7091E" w:rsidP="00E7091E">
      <w:pPr>
        <w:pStyle w:val="CCPCPlainText"/>
        <w:spacing w:before="0" w:after="0" w:line="276" w:lineRule="auto"/>
        <w:rPr>
          <w:lang w:val="ga-IE"/>
        </w:rPr>
      </w:pPr>
    </w:p>
    <w:p w14:paraId="0A63DD15" w14:textId="7850A3B1" w:rsidR="00E7091E" w:rsidRPr="00EB68D3" w:rsidRDefault="00E7091E" w:rsidP="00E7091E">
      <w:pPr>
        <w:pStyle w:val="CCPCPlainText"/>
        <w:spacing w:before="0" w:after="0" w:line="276" w:lineRule="auto"/>
        <w:rPr>
          <w:lang w:val="ga-IE"/>
        </w:rPr>
      </w:pPr>
      <w:r>
        <w:rPr>
          <w:lang w:val="ga-IE" w:bidi="ga-IE"/>
        </w:rPr>
        <w:t>Is eagraíocht foghlama muid a bhfuil tiomantas láidir againn don Fhorbairt Ghairmiúil Leanúnach.  Cuirimid raon deiseanna foghlama agus comhroinnte eolais ar fáil chun é seo a chumasú, lena n-áirítear socrúcháin oibre inmheánach, oideachas tríú leibhéal agus rannpháirtíocht i ngrúpaí oibre tras-rannáin agus seachtracha san Earnáil Ceartais Coiriúil.</w:t>
      </w:r>
    </w:p>
    <w:p w14:paraId="342517C4" w14:textId="77777777" w:rsidR="00E7091E" w:rsidRPr="002C1488" w:rsidRDefault="00E7091E" w:rsidP="00E7091E">
      <w:pPr>
        <w:rPr>
          <w:rFonts w:cs="Calibri"/>
        </w:rPr>
      </w:pPr>
      <w:r w:rsidRPr="002C1488">
        <w:rPr>
          <w:rFonts w:cs="Calibri"/>
          <w:lang w:bidi="ga-IE"/>
        </w:rPr>
        <w:t>Tá Scéim Soghluaisteachta againn le cinntiú gur féidir linn ár bhfoireann a fhorbairt tuilleadh agus deiseanna fiúntacha gairme a thabhairt dóibh. Cuireann sé sin deis ar fáil chun obair Trasrannóga agus Trasaonaid a dhéanamh. Bíonn ár ndaoine in ann taithí leathan a fháil agus cothaítear comhoibriú agus coláisteacht dá bharr.</w:t>
      </w:r>
    </w:p>
    <w:p w14:paraId="1F7F2C5E" w14:textId="5542240D" w:rsidR="005303A3" w:rsidRPr="00E7091E" w:rsidRDefault="00E7091E" w:rsidP="00E7091E">
      <w:r>
        <w:rPr>
          <w:lang w:bidi="ga-IE"/>
        </w:rPr>
        <w:t xml:space="preserve">Is féidir tuilleadh sonraí a fháil ag: </w:t>
      </w:r>
      <w:hyperlink r:id="rId19" w:history="1">
        <w:r>
          <w:rPr>
            <w:rStyle w:val="Hyperlink"/>
            <w:lang w:bidi="ga-IE"/>
          </w:rPr>
          <w:t>Ag Obair Linn</w:t>
        </w:r>
      </w:hyperlink>
      <w:r>
        <w:rPr>
          <w:rStyle w:val="Hyperlink"/>
          <w:u w:val="none"/>
          <w:lang w:bidi="ga-IE"/>
        </w:rPr>
        <w:t>.</w:t>
      </w:r>
    </w:p>
    <w:p w14:paraId="14DBE582" w14:textId="77777777" w:rsidR="005303A3" w:rsidRPr="00274FCB" w:rsidRDefault="005303A3" w:rsidP="005303A3">
      <w:pPr>
        <w:pStyle w:val="Heading1"/>
        <w:rPr>
          <w:lang w:val="en-US"/>
        </w:rPr>
      </w:pPr>
      <w:bookmarkStart w:id="3" w:name="_Toc148347588"/>
      <w:r>
        <w:rPr>
          <w:lang w:val="ga-IE" w:bidi="ga-IE"/>
        </w:rPr>
        <w:t>Ár Luachanna</w:t>
      </w:r>
      <w:bookmarkEnd w:id="3"/>
    </w:p>
    <w:p w14:paraId="7118EE0B" w14:textId="23844464" w:rsidR="005303A3" w:rsidRDefault="005303A3" w:rsidP="008F3287">
      <w:r w:rsidRPr="00DA44F8">
        <w:rPr>
          <w:noProof/>
          <w:lang w:val="en-IE"/>
        </w:rPr>
        <w:drawing>
          <wp:inline distT="0" distB="0" distL="0" distR="0" wp14:anchorId="2440666E" wp14:editId="4CA31609">
            <wp:extent cx="5894923" cy="3034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94923" cy="3034030"/>
                    </a:xfrm>
                    <a:prstGeom prst="rect">
                      <a:avLst/>
                    </a:prstGeom>
                    <a:noFill/>
                    <a:ln>
                      <a:noFill/>
                    </a:ln>
                  </pic:spPr>
                </pic:pic>
              </a:graphicData>
            </a:graphic>
          </wp:inline>
        </w:drawing>
      </w:r>
    </w:p>
    <w:p w14:paraId="1BEECFC5" w14:textId="77777777" w:rsidR="00C65F36" w:rsidRPr="00DE34F7" w:rsidRDefault="00C65F36" w:rsidP="00C12619">
      <w:pPr>
        <w:pStyle w:val="Heading1"/>
        <w:rPr>
          <w:i/>
        </w:rPr>
      </w:pPr>
      <w:bookmarkStart w:id="4" w:name="_Toc148347589"/>
      <w:r w:rsidRPr="00DE34F7">
        <w:rPr>
          <w:lang w:val="ga-IE" w:bidi="ga-IE"/>
        </w:rPr>
        <w:t>An Ról</w:t>
      </w:r>
      <w:bookmarkEnd w:id="4"/>
    </w:p>
    <w:p w14:paraId="1E30DB63" w14:textId="45077211" w:rsidR="00567888" w:rsidRDefault="00567888" w:rsidP="00C12619">
      <w:pPr>
        <w:rPr>
          <w:rFonts w:asciiTheme="minorHAnsi" w:hAnsiTheme="minorHAnsi"/>
        </w:rPr>
      </w:pPr>
      <w:r w:rsidRPr="00DE34F7">
        <w:rPr>
          <w:rFonts w:asciiTheme="minorHAnsi" w:hAnsiTheme="minorHAnsi"/>
          <w:lang w:bidi="ga-IE"/>
        </w:rPr>
        <w:t>Ní mór d’ionchúisitheoirí saineolas agus saintuiscint a bheith acu ar chúrsaí dlí mar aon leis na prionsabail arna leagadh amach ag</w:t>
      </w:r>
      <w:hyperlink r:id="rId21" w:history="1">
        <w:r w:rsidR="0088313A">
          <w:rPr>
            <w:rStyle w:val="Hyperlink"/>
            <w:rFonts w:asciiTheme="minorHAnsi" w:hAnsiTheme="minorHAnsi"/>
            <w:lang w:bidi="ga-IE"/>
          </w:rPr>
          <w:t>Treoirlínte na hOifige d’Ionchúisitheoirí</w:t>
        </w:r>
      </w:hyperlink>
      <w:r w:rsidRPr="00DE34F7">
        <w:rPr>
          <w:rFonts w:asciiTheme="minorHAnsi" w:hAnsiTheme="minorHAnsi"/>
          <w:lang w:bidi="ga-IE"/>
        </w:rPr>
        <w:t>.  Tá ionchúisitheoirí freagrach as bainistíocht éifeachtach a dhéanamh ar líon cásanna s’acu agus chun oibre den ardchaighdeán a sheachadadh, agus chun ardchaighdeáin de chruinneas, d’eitic agus d’ionracas a chur i bhfeidhm.  Tá roinnt róil éagsúla ag dul d’ionchúisitheoirí san Oifig thar ceann amháin dár dtrí rannán dlí nó sna hAonaid speisialaithe:</w:t>
      </w:r>
    </w:p>
    <w:p w14:paraId="6D7944CB" w14:textId="3CF76F64" w:rsidR="009720D3" w:rsidRPr="00567888" w:rsidRDefault="009720D3" w:rsidP="00567888">
      <w:pPr>
        <w:pStyle w:val="ListParagraph"/>
        <w:numPr>
          <w:ilvl w:val="0"/>
          <w:numId w:val="25"/>
        </w:numPr>
        <w:ind w:left="357" w:hanging="357"/>
        <w:rPr>
          <w:rFonts w:asciiTheme="minorHAnsi" w:hAnsiTheme="minorHAnsi"/>
        </w:rPr>
      </w:pPr>
      <w:r w:rsidRPr="00567888">
        <w:rPr>
          <w:rFonts w:asciiTheme="minorHAnsi" w:hAnsiTheme="minorHAnsi"/>
          <w:lang w:bidi="ga-IE"/>
        </w:rPr>
        <w:t xml:space="preserve">an Rannán Stiúrtha: Bíonn ar ionchúisitheoirí líon cásanna pearsanta a bhainistiú. Tá obair sa Rannán Stiúrtha dírithe go príomha ar fháthanna ar chóir nó nach cóir ionchúiseamh a thionscnamh agus cén </w:t>
      </w:r>
      <w:r w:rsidRPr="00567888">
        <w:rPr>
          <w:rFonts w:asciiTheme="minorHAnsi" w:hAnsiTheme="minorHAnsi"/>
          <w:lang w:bidi="ga-IE"/>
        </w:rPr>
        <w:lastRenderedPageBreak/>
        <w:t xml:space="preserve">cineál cúisimh a bheas cuí leo. Beidh ionchúisitheoirí freagrach chomh maith as treoracha a thabhairt maidir le riaradh na n-ionchúiseamh de réir mar a éiríonn cásanna trína saolréanna a bhaineann leo.  </w:t>
      </w:r>
    </w:p>
    <w:p w14:paraId="009C4478" w14:textId="7BFEF270" w:rsidR="00D74594" w:rsidRPr="00567888" w:rsidRDefault="009720D3" w:rsidP="00567888">
      <w:pPr>
        <w:pStyle w:val="ListParagraph"/>
        <w:numPr>
          <w:ilvl w:val="0"/>
          <w:numId w:val="25"/>
        </w:numPr>
        <w:ind w:left="357" w:hanging="357"/>
        <w:rPr>
          <w:rFonts w:asciiTheme="minorHAnsi" w:hAnsiTheme="minorHAnsi"/>
        </w:rPr>
      </w:pPr>
      <w:r w:rsidRPr="00567888">
        <w:rPr>
          <w:rFonts w:asciiTheme="minorHAnsi" w:hAnsiTheme="minorHAnsi"/>
          <w:lang w:bidi="ga-IE"/>
        </w:rPr>
        <w:t>an Rannán Aturnaetha: Bíonn líon cásanna pearsanta le bainistiú ag ionchúisitheoirí agus beidh sé sin dírithe ar sheirbhís a thabhairt don Stiúrthóir maidir le gach uile ionchúiseamh sa Cheantar Cathrach Bhaile Átha Cliath, an Chuaird, an Phríomh-Chúirt Chuarda agus an Chúirt Choiriúil Speisialta, an Chúirt Achomhairc chomh maith le riar a dhéanamh ar ábhair bainte le hAthbhreithniú Breithiúnais a thagann chun cinn de thoradh ar ionchúisimh.  Ó am go ham, féadfaidh le hIonchúisitheoirí seal a chaitheamh ar chúirteanna taobh thiar de Bhaile Átha Cliath.</w:t>
      </w:r>
    </w:p>
    <w:p w14:paraId="726D8AFD" w14:textId="4C5DC89F" w:rsidR="007073CC" w:rsidRDefault="00681B0C" w:rsidP="007073CC">
      <w:pPr>
        <w:pStyle w:val="ListParagraph"/>
        <w:numPr>
          <w:ilvl w:val="0"/>
          <w:numId w:val="25"/>
        </w:numPr>
        <w:ind w:left="357" w:hanging="357"/>
        <w:rPr>
          <w:rFonts w:asciiTheme="minorHAnsi" w:hAnsiTheme="minorHAnsi"/>
        </w:rPr>
      </w:pPr>
      <w:r w:rsidRPr="00567888">
        <w:rPr>
          <w:rFonts w:asciiTheme="minorHAnsi" w:hAnsiTheme="minorHAnsi"/>
          <w:lang w:bidi="ga-IE"/>
        </w:rPr>
        <w:t>an Rannán Seirbhísí Tacaíochta Ionchúiseamh Bíonn ar ionchúisitheoirí cás / ualach oibre pearsanta a bhainistiú, agus beidh an comhdhéanamh sin ag brath ar an Aonad Rannáin a bheas siad ag obair leis.  Tá na trí aonaid seo a leanas faoi scáth ag an Rannán seo: an tAonad Idirchaidrimh Íospartaigh, an tAonad Beartais Ionchúiseamh agus Idirnáisiúnta agus an tAonad Taighde.</w:t>
      </w:r>
    </w:p>
    <w:p w14:paraId="67278870" w14:textId="4B29F502" w:rsidR="007073CC" w:rsidRPr="007073CC" w:rsidRDefault="007073CC" w:rsidP="007073CC">
      <w:pPr>
        <w:pStyle w:val="ListParagraph"/>
        <w:numPr>
          <w:ilvl w:val="0"/>
          <w:numId w:val="25"/>
        </w:numPr>
        <w:ind w:left="357" w:hanging="357"/>
        <w:rPr>
          <w:rFonts w:asciiTheme="minorHAnsi" w:hAnsiTheme="minorHAnsi"/>
        </w:rPr>
      </w:pPr>
      <w:r w:rsidRPr="007073CC">
        <w:rPr>
          <w:rFonts w:asciiTheme="minorHAnsi" w:hAnsiTheme="minorHAnsi"/>
          <w:lang w:bidi="ga-IE"/>
        </w:rPr>
        <w:t xml:space="preserve">Aonaid Speisialaithe: Sannfar ionchúisitheoirí don Aonad um Chionta Gnéasacha nó don Aonad Airgeadais Speisialta, beidh orthu líon cásanna pearsanta a bhainistiú agus beidh siad ag díriú ar sheirbhís a thabhairt don Stiúrthóir maidir leis na hionchúisimh ar fad i réimse na speisialtóireachta.    </w:t>
      </w:r>
    </w:p>
    <w:p w14:paraId="1FC75405" w14:textId="44239DED" w:rsidR="007073CC" w:rsidRPr="007073CC" w:rsidRDefault="007073CC" w:rsidP="007073CC">
      <w:pPr>
        <w:rPr>
          <w:rFonts w:asciiTheme="minorHAnsi" w:hAnsiTheme="minorHAnsi"/>
        </w:rPr>
      </w:pPr>
      <w:r w:rsidRPr="007073CC">
        <w:rPr>
          <w:rFonts w:asciiTheme="minorHAnsi" w:hAnsiTheme="minorHAnsi"/>
          <w:lang w:bidi="ga-IE"/>
        </w:rPr>
        <w:t>Oibríonn gach ionchúisitheoir go comhoibritheach agus go réamhghníomhach chun tacaíocht a thabhairt dá gcomhghleacaithe óna fhoireann nó óna foireann féin mar aon le comhghleacaithe fud fad an rannáin agus na heagraíochta fiú.</w:t>
      </w:r>
    </w:p>
    <w:p w14:paraId="2866A203" w14:textId="77777777" w:rsidR="005F05EF" w:rsidRPr="00EB68D3" w:rsidRDefault="005F05EF" w:rsidP="005F05EF">
      <w:pPr>
        <w:pStyle w:val="BodyText"/>
        <w:kinsoku w:val="0"/>
        <w:overflowPunct w:val="0"/>
        <w:spacing w:line="259" w:lineRule="auto"/>
        <w:rPr>
          <w:rFonts w:asciiTheme="minorHAnsi" w:hAnsiTheme="minorHAnsi" w:cstheme="minorHAnsi"/>
          <w:sz w:val="22"/>
          <w:szCs w:val="22"/>
          <w:shd w:val="clear" w:color="auto" w:fill="FFFFFF"/>
          <w:lang w:val="ga-IE"/>
        </w:rPr>
      </w:pPr>
      <w:r w:rsidRPr="00DE3559">
        <w:rPr>
          <w:rFonts w:asciiTheme="minorHAnsi" w:hAnsiTheme="minorHAnsi" w:cstheme="minorHAnsi"/>
          <w:sz w:val="22"/>
          <w:szCs w:val="22"/>
          <w:shd w:val="clear" w:color="auto" w:fill="FFFFFF"/>
          <w:lang w:val="ga-IE" w:bidi="ga-IE"/>
        </w:rPr>
        <w:t>Ar aon dul lenár Scéim Soghluaisteachta, cé go ndéanfar ceapacháin chuig réimse ar leith, déanfar athshannadh chuig réimsí eile den Oifig ar aon dul le riachtanais ghnó agus forbartha.</w:t>
      </w:r>
    </w:p>
    <w:p w14:paraId="046203CB" w14:textId="77777777" w:rsidR="005F05EF" w:rsidRPr="00EB68D3" w:rsidRDefault="005F05EF" w:rsidP="005F05EF">
      <w:pPr>
        <w:pStyle w:val="BodyText"/>
        <w:kinsoku w:val="0"/>
        <w:overflowPunct w:val="0"/>
        <w:spacing w:line="259" w:lineRule="auto"/>
        <w:rPr>
          <w:rFonts w:asciiTheme="minorHAnsi" w:hAnsiTheme="minorHAnsi" w:cstheme="minorHAnsi"/>
          <w:i/>
          <w:sz w:val="22"/>
          <w:szCs w:val="22"/>
          <w:lang w:val="ga-IE"/>
        </w:rPr>
      </w:pPr>
    </w:p>
    <w:p w14:paraId="3F3826C9" w14:textId="77777777" w:rsidR="005F05EF" w:rsidRPr="00DE3559" w:rsidRDefault="005F05EF" w:rsidP="005F05EF">
      <w:pPr>
        <w:rPr>
          <w:rFonts w:asciiTheme="minorHAnsi" w:hAnsiTheme="minorHAnsi" w:cstheme="minorHAnsi"/>
          <w:i/>
        </w:rPr>
      </w:pPr>
      <w:r w:rsidRPr="00DE3559">
        <w:rPr>
          <w:rFonts w:asciiTheme="minorHAnsi" w:hAnsiTheme="minorHAnsi" w:cstheme="minorHAnsi"/>
          <w:i/>
          <w:lang w:bidi="ga-IE"/>
        </w:rPr>
        <w:t>Toisc gurb é príomhghnó na hOifige ionchúiseamh na coireachta, beidh roinnt teagmhála ag gach ball foirne dlí a fhostaíonn an Oifig le comhaid ionchúisimh, a bhféadfadh ábhar de chineál anacair a bheith iontu.</w:t>
      </w:r>
    </w:p>
    <w:p w14:paraId="4D1F9FAC" w14:textId="2A7AFB7A" w:rsidR="00F810BE" w:rsidRPr="00EB68D3" w:rsidRDefault="005F05EF" w:rsidP="00F810BE">
      <w:pPr>
        <w:pStyle w:val="Heading1"/>
        <w:pBdr>
          <w:bottom w:val="single" w:sz="4" w:space="0" w:color="auto"/>
        </w:pBdr>
        <w:rPr>
          <w:sz w:val="26"/>
          <w:szCs w:val="26"/>
          <w:lang w:val="ga-IE"/>
        </w:rPr>
      </w:pPr>
      <w:bookmarkStart w:id="5" w:name="_Toc148347590"/>
      <w:r>
        <w:rPr>
          <w:sz w:val="28"/>
          <w:szCs w:val="28"/>
          <w:lang w:val="ga-IE" w:bidi="ga-IE"/>
        </w:rPr>
        <w:t>Ceanglas: Saineolas &amp; Inniúlachtaí</w:t>
      </w:r>
      <w:bookmarkEnd w:id="5"/>
    </w:p>
    <w:p w14:paraId="43B122E9" w14:textId="77777777" w:rsidR="005F05EF" w:rsidRDefault="005F05EF" w:rsidP="00C12619">
      <w:pPr>
        <w:rPr>
          <w:rFonts w:asciiTheme="minorHAnsi" w:hAnsiTheme="minorHAnsi"/>
        </w:rPr>
      </w:pPr>
      <w:r>
        <w:rPr>
          <w:sz w:val="26"/>
          <w:szCs w:val="26"/>
          <w:lang w:bidi="ga-IE"/>
        </w:rPr>
        <w:t>Riachtanach</w:t>
      </w:r>
      <w:r w:rsidRPr="00DE34F7">
        <w:rPr>
          <w:rFonts w:asciiTheme="minorHAnsi" w:hAnsiTheme="minorHAnsi"/>
          <w:lang w:bidi="ga-IE"/>
        </w:rPr>
        <w:t xml:space="preserve"> </w:t>
      </w:r>
    </w:p>
    <w:p w14:paraId="598078B8" w14:textId="1A4AB105" w:rsidR="00927A2C" w:rsidRDefault="005006B3" w:rsidP="00C12619">
      <w:pPr>
        <w:rPr>
          <w:rFonts w:asciiTheme="minorHAnsi" w:hAnsiTheme="minorHAnsi"/>
          <w:bCs/>
        </w:rPr>
      </w:pPr>
      <w:r w:rsidRPr="00DE34F7">
        <w:rPr>
          <w:rFonts w:asciiTheme="minorHAnsi" w:hAnsiTheme="minorHAnsi"/>
          <w:lang w:bidi="ga-IE"/>
        </w:rPr>
        <w:t>Ní mór do gach iarrthóir, faoin Dé Céadaoin, 28ú Feabhra 2024 nó roimh ré a bheith cláraithe mar Aturnae sa Stát, nó, glaodh chun an Bharra faighte acu.  Caithfidh gach iarrthóirí an méid seo a leanas a bheith acu chomh maith:</w:t>
      </w:r>
    </w:p>
    <w:p w14:paraId="0FF90B74" w14:textId="77777777" w:rsidR="00295ECE" w:rsidRPr="00295ECE" w:rsidRDefault="00295ECE" w:rsidP="00DD4520">
      <w:pPr>
        <w:pStyle w:val="ListParagraph"/>
        <w:numPr>
          <w:ilvl w:val="0"/>
          <w:numId w:val="11"/>
        </w:numPr>
        <w:spacing w:after="0"/>
        <w:ind w:left="584" w:hanging="227"/>
        <w:rPr>
          <w:rFonts w:asciiTheme="minorHAnsi" w:hAnsiTheme="minorHAnsi"/>
          <w:bCs/>
        </w:rPr>
      </w:pPr>
      <w:r w:rsidRPr="00295ECE">
        <w:rPr>
          <w:rFonts w:asciiTheme="minorHAnsi" w:hAnsiTheme="minorHAnsi"/>
          <w:lang w:bidi="ga-IE"/>
        </w:rPr>
        <w:t>Taithí cleachtaidh (i rith oiliúint proifisiúnta nó tar éis an cháilíocht a bhaint amach) ar a laghad ceann amháin de na réimsí seo a leanas:</w:t>
      </w:r>
    </w:p>
    <w:p w14:paraId="5F51EAE4" w14:textId="093248A2" w:rsidR="00295ECE" w:rsidRPr="00295ECE" w:rsidRDefault="00FB282C" w:rsidP="00295ECE">
      <w:pPr>
        <w:pStyle w:val="ListParagraph"/>
        <w:numPr>
          <w:ilvl w:val="1"/>
          <w:numId w:val="11"/>
        </w:numPr>
        <w:spacing w:after="0"/>
        <w:rPr>
          <w:rFonts w:asciiTheme="minorHAnsi" w:hAnsiTheme="minorHAnsi"/>
          <w:bCs/>
        </w:rPr>
      </w:pPr>
      <w:r>
        <w:rPr>
          <w:rFonts w:asciiTheme="minorHAnsi" w:hAnsiTheme="minorHAnsi"/>
          <w:lang w:bidi="ga-IE"/>
        </w:rPr>
        <w:t>Dlí Coiriúil, Rialála nó Forfheidhmithe</w:t>
      </w:r>
    </w:p>
    <w:p w14:paraId="64AD0AC9" w14:textId="7BFD872E"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 Riaracháin, Bunreachtúil nó Eorpach</w:t>
      </w:r>
    </w:p>
    <w:p w14:paraId="5D83B8AE"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Dlíthíocht agus/nó dlíthíocht a bhaineann le comhlachtaí poiblí</w:t>
      </w:r>
    </w:p>
    <w:p w14:paraId="2150C820" w14:textId="77777777" w:rsidR="00295ECE" w:rsidRPr="00295ECE" w:rsidRDefault="00295ECE" w:rsidP="00295ECE">
      <w:pPr>
        <w:pStyle w:val="ListParagraph"/>
        <w:numPr>
          <w:ilvl w:val="1"/>
          <w:numId w:val="11"/>
        </w:numPr>
        <w:spacing w:after="0"/>
        <w:rPr>
          <w:rFonts w:asciiTheme="minorHAnsi" w:hAnsiTheme="minorHAnsi"/>
          <w:bCs/>
        </w:rPr>
      </w:pPr>
      <w:r w:rsidRPr="00295ECE">
        <w:rPr>
          <w:rFonts w:asciiTheme="minorHAnsi" w:hAnsiTheme="minorHAnsi"/>
          <w:lang w:bidi="ga-IE"/>
        </w:rPr>
        <w:t>Dlí Fostaíochta</w:t>
      </w:r>
    </w:p>
    <w:p w14:paraId="1FD5D96E" w14:textId="33D4FED7" w:rsidR="00927A2C" w:rsidRPr="00DE34F7" w:rsidRDefault="008C43C0" w:rsidP="00D84761">
      <w:pPr>
        <w:pStyle w:val="ListParagraph"/>
        <w:numPr>
          <w:ilvl w:val="0"/>
          <w:numId w:val="11"/>
        </w:numPr>
        <w:spacing w:after="0"/>
        <w:ind w:left="584" w:hanging="227"/>
        <w:rPr>
          <w:rFonts w:asciiTheme="minorHAnsi" w:hAnsiTheme="minorHAnsi"/>
          <w:bCs/>
          <w:i/>
          <w:color w:val="FF0000"/>
        </w:rPr>
      </w:pPr>
      <w:r>
        <w:rPr>
          <w:rFonts w:asciiTheme="minorHAnsi" w:hAnsiTheme="minorHAnsi"/>
          <w:lang w:bidi="ga-IE"/>
        </w:rPr>
        <w:t>Stair mhaith acu maidir le torthaí a chur i gcrích go héifeachtach, go háirithe i bhfoirm líon cásanna s’acu a bhainistiú.</w:t>
      </w:r>
    </w:p>
    <w:p w14:paraId="757AFFEA" w14:textId="641AB739" w:rsidR="00567888" w:rsidRPr="00567888" w:rsidRDefault="008C43C0" w:rsidP="00567888">
      <w:pPr>
        <w:pStyle w:val="ListParagraph"/>
        <w:numPr>
          <w:ilvl w:val="0"/>
          <w:numId w:val="11"/>
        </w:numPr>
        <w:spacing w:after="0"/>
        <w:ind w:left="584" w:hanging="227"/>
        <w:rPr>
          <w:rFonts w:asciiTheme="minorHAnsi" w:hAnsiTheme="minorHAnsi"/>
          <w:bCs/>
          <w:i/>
          <w:color w:val="FF0000"/>
        </w:rPr>
      </w:pPr>
      <w:r>
        <w:rPr>
          <w:rFonts w:asciiTheme="minorHAnsi" w:hAnsiTheme="minorHAnsi"/>
          <w:lang w:bidi="ga-IE"/>
        </w:rPr>
        <w:t>Scileanna cumarsáide agus idirphearsanta ar ardleibhéal acu agus tuiscint ar an dóigh chun plé a dhéanamh le páirtithe leasmhara seachtracha.</w:t>
      </w:r>
    </w:p>
    <w:p w14:paraId="72C8CFCE" w14:textId="1F835DF5" w:rsidR="00567888" w:rsidRPr="00567888" w:rsidRDefault="008C43C0" w:rsidP="00567888">
      <w:pPr>
        <w:pStyle w:val="ListParagraph"/>
        <w:numPr>
          <w:ilvl w:val="0"/>
          <w:numId w:val="11"/>
        </w:numPr>
        <w:spacing w:after="0"/>
        <w:ind w:left="584" w:hanging="227"/>
        <w:rPr>
          <w:rFonts w:asciiTheme="minorHAnsi" w:hAnsiTheme="minorHAnsi"/>
          <w:bCs/>
          <w:i/>
          <w:color w:val="FF0000"/>
        </w:rPr>
      </w:pPr>
      <w:r>
        <w:rPr>
          <w:rFonts w:asciiTheme="minorHAnsi" w:hAnsiTheme="minorHAnsi"/>
          <w:lang w:bidi="ga-IE"/>
        </w:rPr>
        <w:lastRenderedPageBreak/>
        <w:t xml:space="preserve">Scileanna láidir anailíse agus cinnteoireachta.  </w:t>
      </w:r>
    </w:p>
    <w:p w14:paraId="5107B4BF" w14:textId="0E23FDCC" w:rsidR="00567888" w:rsidRPr="008C43C0" w:rsidRDefault="008C43C0" w:rsidP="00567888">
      <w:pPr>
        <w:pStyle w:val="ListParagraph"/>
        <w:numPr>
          <w:ilvl w:val="0"/>
          <w:numId w:val="11"/>
        </w:numPr>
        <w:spacing w:after="0"/>
        <w:ind w:left="584" w:hanging="227"/>
        <w:rPr>
          <w:rFonts w:asciiTheme="minorHAnsi" w:hAnsiTheme="minorHAnsi"/>
          <w:bCs/>
          <w:color w:val="FF0000"/>
        </w:rPr>
      </w:pPr>
      <w:r w:rsidRPr="008C43C0">
        <w:rPr>
          <w:lang w:bidi="ga-IE"/>
        </w:rPr>
        <w:t>Taithí nó cumas le bheith ag obair i dtimpeallacht oifige ríomhairithe, lena n-áirítear úsáid na gcóras leictreonach do chásanna a bhainistiú nó aon fheidhmchlár TFC eile le haghaidh cleachtas dlí</w:t>
      </w:r>
      <w:r w:rsidR="00567888" w:rsidRPr="008C43C0">
        <w:rPr>
          <w:rFonts w:asciiTheme="minorHAnsi" w:hAnsiTheme="minorHAnsi"/>
          <w:lang w:bidi="ga-IE"/>
        </w:rPr>
        <w:t>.</w:t>
      </w:r>
    </w:p>
    <w:p w14:paraId="11B12425" w14:textId="5CB14E78" w:rsidR="00BD1EA4" w:rsidRDefault="00BD1EA4" w:rsidP="005F05EF">
      <w:pPr>
        <w:pStyle w:val="ListParagraph"/>
        <w:spacing w:after="0"/>
        <w:ind w:left="0"/>
        <w:rPr>
          <w:rFonts w:asciiTheme="minorHAnsi" w:hAnsiTheme="minorHAnsi"/>
          <w:bCs/>
          <w:color w:val="FF0000"/>
        </w:rPr>
      </w:pPr>
    </w:p>
    <w:p w14:paraId="687F0DE5" w14:textId="7B5B5DA3" w:rsidR="005F05EF" w:rsidRPr="005C1C16" w:rsidRDefault="005F05EF" w:rsidP="005F05EF">
      <w:pPr>
        <w:spacing w:after="0"/>
        <w:rPr>
          <w:rFonts w:asciiTheme="minorHAnsi" w:hAnsiTheme="minorHAnsi"/>
          <w:b/>
          <w:bCs/>
        </w:rPr>
      </w:pPr>
      <w:r w:rsidRPr="005C1C16">
        <w:rPr>
          <w:rFonts w:asciiTheme="minorHAnsi" w:hAnsiTheme="minorHAnsi"/>
          <w:lang w:bidi="ga-IE"/>
        </w:rPr>
        <w:t xml:space="preserve">Ní mór d'iarrthóirí freisin na príomhinniúlachtaí le haghaidh feidhmíochta éifeachtach ag an leibhéal seo a bhfuil mionsonraí orthu ag </w:t>
      </w:r>
      <w:hyperlink w:anchor="_Appendix_1:_Competencies" w:history="1">
        <w:r w:rsidRPr="005C1C16">
          <w:rPr>
            <w:rStyle w:val="Hyperlink"/>
            <w:rFonts w:asciiTheme="minorHAnsi" w:hAnsiTheme="minorHAnsi"/>
            <w:b/>
            <w:color w:val="auto"/>
            <w:lang w:bidi="ga-IE"/>
          </w:rPr>
          <w:t xml:space="preserve">Aguisín </w:t>
        </w:r>
      </w:hyperlink>
      <w:r w:rsidRPr="005C1C16">
        <w:rPr>
          <w:rFonts w:asciiTheme="minorHAnsi" w:hAnsiTheme="minorHAnsi"/>
          <w:b/>
          <w:u w:val="single"/>
          <w:lang w:bidi="ga-IE"/>
        </w:rPr>
        <w:t>2</w:t>
      </w:r>
      <w:r w:rsidRPr="005C1C16">
        <w:rPr>
          <w:rFonts w:asciiTheme="minorHAnsi" w:hAnsiTheme="minorHAnsi"/>
          <w:b/>
          <w:lang w:bidi="ga-IE"/>
        </w:rPr>
        <w:t>.</w:t>
      </w:r>
    </w:p>
    <w:p w14:paraId="6D44EDC5" w14:textId="77777777" w:rsidR="005F05EF" w:rsidRPr="00301E7A" w:rsidRDefault="005F05EF" w:rsidP="005F05EF">
      <w:pPr>
        <w:spacing w:after="0"/>
        <w:rPr>
          <w:rFonts w:asciiTheme="minorHAnsi" w:hAnsiTheme="minorHAnsi"/>
          <w:bCs/>
          <w:color w:val="FF0000"/>
        </w:rPr>
      </w:pPr>
    </w:p>
    <w:p w14:paraId="191C2D4F" w14:textId="1CB91B4B" w:rsidR="005F05EF" w:rsidRDefault="005F05EF" w:rsidP="005F05EF">
      <w:pPr>
        <w:pStyle w:val="ListParagraph"/>
        <w:spacing w:after="0"/>
        <w:ind w:left="0"/>
        <w:rPr>
          <w:sz w:val="26"/>
          <w:szCs w:val="26"/>
          <w:lang w:val="en-GB"/>
        </w:rPr>
      </w:pPr>
      <w:r>
        <w:rPr>
          <w:sz w:val="26"/>
          <w:szCs w:val="26"/>
          <w:lang w:bidi="ga-IE"/>
        </w:rPr>
        <w:t>Inmhianaithe</w:t>
      </w:r>
    </w:p>
    <w:p w14:paraId="0458D6BB" w14:textId="77777777" w:rsidR="005F05EF" w:rsidRPr="005F05EF" w:rsidRDefault="005F05EF" w:rsidP="005F05EF">
      <w:pPr>
        <w:pStyle w:val="ListParagraph"/>
        <w:spacing w:after="0"/>
        <w:ind w:left="0"/>
        <w:rPr>
          <w:rFonts w:asciiTheme="minorHAnsi" w:hAnsiTheme="minorHAnsi"/>
          <w:bCs/>
          <w:color w:val="FF0000"/>
        </w:rPr>
      </w:pPr>
    </w:p>
    <w:p w14:paraId="411376C2" w14:textId="1A7A8FF2" w:rsidR="00BF3E6C" w:rsidRPr="00BF3E6C" w:rsidRDefault="00BF3E6C" w:rsidP="00BF3E6C">
      <w:pPr>
        <w:pStyle w:val="ListParagraph"/>
        <w:numPr>
          <w:ilvl w:val="0"/>
          <w:numId w:val="12"/>
        </w:numPr>
        <w:spacing w:after="0"/>
        <w:ind w:left="584" w:hanging="227"/>
        <w:rPr>
          <w:rFonts w:asciiTheme="minorHAnsi" w:hAnsiTheme="minorHAnsi" w:cstheme="minorHAnsi"/>
          <w:b/>
          <w:i/>
          <w:lang w:val="en-US"/>
        </w:rPr>
      </w:pPr>
      <w:r w:rsidRPr="00BF3E6C">
        <w:rPr>
          <w:rFonts w:asciiTheme="minorHAnsi" w:hAnsiTheme="minorHAnsi" w:cstheme="minorHAnsi"/>
          <w:color w:val="000000"/>
          <w:lang w:bidi="ga-IE"/>
        </w:rPr>
        <w:t>Forbairt ar an fhaisnéis bhainistíochta i dtimpeallacht oifige a bhaint amach.</w:t>
      </w:r>
    </w:p>
    <w:p w14:paraId="214A230A" w14:textId="015A9660" w:rsidR="00BF3E6C" w:rsidRPr="00BF3E6C" w:rsidRDefault="00BF3E6C" w:rsidP="00BF3E6C">
      <w:pPr>
        <w:pStyle w:val="ListParagraph"/>
        <w:numPr>
          <w:ilvl w:val="0"/>
          <w:numId w:val="12"/>
        </w:numPr>
        <w:spacing w:after="0"/>
        <w:ind w:left="584" w:hanging="227"/>
        <w:rPr>
          <w:rFonts w:asciiTheme="minorHAnsi" w:hAnsiTheme="minorHAnsi" w:cstheme="minorHAnsi"/>
          <w:b/>
          <w:i/>
          <w:lang w:val="en-US"/>
        </w:rPr>
      </w:pPr>
      <w:r>
        <w:rPr>
          <w:rFonts w:asciiTheme="minorHAnsi" w:hAnsiTheme="minorHAnsi" w:cstheme="minorHAnsi"/>
          <w:color w:val="000000"/>
          <w:lang w:bidi="ga-IE"/>
        </w:rPr>
        <w:t>Taithí oibre i níos mó ná eagraíocht amháin.</w:t>
      </w:r>
    </w:p>
    <w:p w14:paraId="35367449" w14:textId="42D57AD9" w:rsidR="00345FDB" w:rsidRPr="00EB68D3" w:rsidRDefault="00A3520D" w:rsidP="00D84761">
      <w:pPr>
        <w:pStyle w:val="ListParagraph"/>
        <w:numPr>
          <w:ilvl w:val="0"/>
          <w:numId w:val="12"/>
        </w:numPr>
        <w:spacing w:line="276" w:lineRule="auto"/>
        <w:ind w:left="584" w:hanging="227"/>
        <w:rPr>
          <w:rFonts w:asciiTheme="minorHAnsi" w:hAnsiTheme="minorHAnsi" w:cstheme="minorHAnsi"/>
          <w:lang w:val="fr-FR"/>
        </w:rPr>
      </w:pPr>
      <w:r w:rsidRPr="00BF3E6C">
        <w:rPr>
          <w:rFonts w:asciiTheme="minorHAnsi" w:hAnsiTheme="minorHAnsi" w:cstheme="minorHAnsi"/>
          <w:lang w:bidi="ga-IE"/>
        </w:rPr>
        <w:t>Ábaltacht sa Ghaeilge nó i dteangacha eile.</w:t>
      </w:r>
    </w:p>
    <w:p w14:paraId="0350C364" w14:textId="251FA7B2" w:rsidR="00E37DC8" w:rsidRPr="008C43C0" w:rsidRDefault="00E37DC8" w:rsidP="005F05EF">
      <w:pPr>
        <w:shd w:val="clear" w:color="auto" w:fill="D5DCE4" w:themeFill="text2" w:themeFillTint="33"/>
        <w:jc w:val="center"/>
        <w:rPr>
          <w:rFonts w:asciiTheme="minorHAnsi" w:hAnsiTheme="minorHAnsi"/>
          <w:b/>
        </w:rPr>
      </w:pPr>
      <w:r w:rsidRPr="008C43C0">
        <w:rPr>
          <w:rFonts w:asciiTheme="minorHAnsi" w:hAnsiTheme="minorHAnsi"/>
          <w:b/>
          <w:lang w:bidi="ga-IE"/>
        </w:rPr>
        <w:t>Ba chóir d’iarrthóirí a thabhairt faoi deara nach dtugann iontráil sa chomórtas le tuiscint go gcomhlíonann siad na critéir incháilitheachta. Mar sin, ba cheart d’iarrthóirí iad féin a shásamh go gcomhlíonann siad na critéir incháilitheachta don chomórtas seo.</w:t>
      </w:r>
    </w:p>
    <w:p w14:paraId="19DCF77C" w14:textId="5233F9F7" w:rsidR="001F1714" w:rsidRPr="00DE34F7" w:rsidRDefault="00DC59A2" w:rsidP="002563E7">
      <w:pPr>
        <w:pStyle w:val="Heading1"/>
        <w:rPr>
          <w:kern w:val="36"/>
        </w:rPr>
      </w:pPr>
      <w:r>
        <w:rPr>
          <w:lang w:val="ga-IE" w:bidi="ga-IE"/>
        </w:rPr>
        <w:br w:type="column"/>
      </w:r>
      <w:bookmarkStart w:id="6" w:name="_Toc148347591"/>
      <w:r w:rsidR="005D0003" w:rsidRPr="00DE34F7">
        <w:rPr>
          <w:lang w:val="ga-IE" w:bidi="ga-IE"/>
        </w:rPr>
        <w:lastRenderedPageBreak/>
        <w:t xml:space="preserve">Príomhchoinníollacha Seirbhíse - </w:t>
      </w:r>
      <w:r w:rsidR="00A600FB" w:rsidRPr="00DE34F7">
        <w:rPr>
          <w:kern w:val="36"/>
          <w:lang w:val="ga-IE" w:bidi="ga-IE"/>
        </w:rPr>
        <w:t>Ionchúisitheoir</w:t>
      </w:r>
      <w:bookmarkEnd w:id="6"/>
    </w:p>
    <w:p w14:paraId="4D0F0685" w14:textId="77777777" w:rsidR="005D0003" w:rsidRPr="00EB68D3" w:rsidRDefault="005D0003" w:rsidP="002563E7">
      <w:pPr>
        <w:pStyle w:val="Heading2"/>
        <w:rPr>
          <w:rFonts w:asciiTheme="minorHAnsi" w:hAnsiTheme="minorHAnsi"/>
          <w:lang w:val="ga-IE"/>
        </w:rPr>
      </w:pPr>
      <w:r w:rsidRPr="00DE34F7">
        <w:rPr>
          <w:rFonts w:asciiTheme="minorHAnsi" w:hAnsiTheme="minorHAnsi"/>
          <w:lang w:val="ga-IE" w:bidi="ga-IE"/>
        </w:rPr>
        <w:t>Ginearálta</w:t>
      </w:r>
    </w:p>
    <w:p w14:paraId="5479F82D" w14:textId="77777777" w:rsidR="005D0003" w:rsidRPr="00DE34F7" w:rsidRDefault="005D0003" w:rsidP="002563E7">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6632CAB6" w14:textId="77777777" w:rsidR="001110F0" w:rsidRPr="00DE34F7" w:rsidRDefault="005D0003" w:rsidP="002563E7">
      <w:pPr>
        <w:pStyle w:val="Heading2"/>
        <w:rPr>
          <w:rFonts w:asciiTheme="minorHAnsi" w:hAnsiTheme="minorHAnsi"/>
        </w:rPr>
      </w:pPr>
      <w:r w:rsidRPr="00DE34F7">
        <w:rPr>
          <w:rFonts w:asciiTheme="minorHAnsi" w:hAnsiTheme="minorHAnsi"/>
          <w:lang w:val="ga-IE" w:bidi="ga-IE"/>
        </w:rPr>
        <w:t>Pá</w:t>
      </w:r>
    </w:p>
    <w:p w14:paraId="45978554" w14:textId="77777777" w:rsidR="00117F75" w:rsidRPr="00DE34F7" w:rsidRDefault="00117F75" w:rsidP="002563E7">
      <w:pPr>
        <w:rPr>
          <w:rFonts w:asciiTheme="minorHAnsi" w:hAnsiTheme="minorHAnsi"/>
          <w:lang w:val="en-GB"/>
        </w:rPr>
      </w:pPr>
      <w:r w:rsidRPr="00DE34F7">
        <w:rPr>
          <w:rFonts w:asciiTheme="minorHAnsi" w:hAnsiTheme="minorHAnsi"/>
          <w:lang w:bidi="ga-IE"/>
        </w:rPr>
        <w:t>Seo a leanas tuarastal an phoist:</w:t>
      </w:r>
    </w:p>
    <w:p w14:paraId="60E2BFDB" w14:textId="54339623" w:rsidR="00117F75" w:rsidRPr="00DE34F7" w:rsidRDefault="00117F75" w:rsidP="002563E7">
      <w:pPr>
        <w:pBdr>
          <w:top w:val="single" w:sz="4" w:space="1" w:color="6C5000"/>
          <w:left w:val="single" w:sz="4" w:space="4" w:color="6C5000"/>
          <w:bottom w:val="single" w:sz="4" w:space="1" w:color="6C5000"/>
          <w:right w:val="single" w:sz="4" w:space="4" w:color="6C5000"/>
        </w:pBdr>
        <w:rPr>
          <w:rFonts w:asciiTheme="minorHAnsi" w:hAnsiTheme="minorHAnsi"/>
        </w:rPr>
      </w:pPr>
      <w:r w:rsidRPr="00DE34F7">
        <w:rPr>
          <w:rFonts w:asciiTheme="minorHAnsi" w:hAnsiTheme="minorHAnsi"/>
          <w:lang w:bidi="ga-IE"/>
        </w:rPr>
        <w:t>Scála Pá RPP (Ranníocaíocht Phinsin Phearsanta)</w:t>
      </w:r>
      <w:r w:rsidR="001B2B1F">
        <w:rPr>
          <w:rStyle w:val="FootnoteReference"/>
          <w:rFonts w:asciiTheme="minorHAnsi" w:hAnsiTheme="minorHAnsi"/>
          <w:lang w:bidi="ga-IE"/>
        </w:rPr>
        <w:footnoteReference w:id="4"/>
      </w:r>
      <w:r w:rsidRPr="00DE34F7">
        <w:rPr>
          <w:rFonts w:asciiTheme="minorHAnsi" w:hAnsiTheme="minorHAnsi"/>
          <w:lang w:bidi="ga-IE"/>
        </w:rPr>
        <w:t xml:space="preserve"> le héifeacht ón 1 Deireadh Fómhair 2022:</w:t>
      </w:r>
    </w:p>
    <w:p w14:paraId="41B4D666" w14:textId="070CA95B" w:rsidR="00C979A7" w:rsidRPr="00DE34F7" w:rsidRDefault="00F76F68" w:rsidP="001D41FF">
      <w:pPr>
        <w:pBdr>
          <w:top w:val="single" w:sz="4" w:space="1" w:color="6C5000"/>
          <w:left w:val="single" w:sz="4" w:space="4" w:color="6C5000"/>
          <w:bottom w:val="single" w:sz="4" w:space="1" w:color="6C5000"/>
          <w:right w:val="single" w:sz="4" w:space="4" w:color="6C5000"/>
        </w:pBdr>
        <w:spacing w:after="0"/>
        <w:rPr>
          <w:rFonts w:asciiTheme="minorHAnsi" w:hAnsiTheme="minorHAnsi"/>
        </w:rPr>
      </w:pPr>
      <w:r w:rsidRPr="00DE34F7">
        <w:rPr>
          <w:rFonts w:asciiTheme="minorHAnsi" w:hAnsiTheme="minorHAnsi"/>
          <w:lang w:bidi="ga-IE"/>
        </w:rPr>
        <w:t>€37,200     €39,868      €40,633      €43,976     €48,251      €51,527      €54,855       €58,240     €61,619     €64,979      €75,822      €78,615     €81,445      €84,286   €87,122       €88,757     €91,619 (LSI1)   €94,491 (LSI2)</w:t>
      </w:r>
    </w:p>
    <w:p w14:paraId="3D06273F" w14:textId="7FEE87B5" w:rsidR="00BD2AAC" w:rsidRPr="001D41FF" w:rsidRDefault="002563E7" w:rsidP="001D41FF">
      <w:pPr>
        <w:pBdr>
          <w:top w:val="single" w:sz="4" w:space="1" w:color="6C5000"/>
          <w:left w:val="single" w:sz="4" w:space="4" w:color="6C5000"/>
          <w:bottom w:val="single" w:sz="4" w:space="1" w:color="6C5000"/>
          <w:right w:val="single" w:sz="4" w:space="4" w:color="6C5000"/>
        </w:pBdr>
        <w:shd w:val="clear" w:color="auto" w:fill="44546A" w:themeFill="text2"/>
        <w:spacing w:before="240" w:after="120"/>
        <w:rPr>
          <w:rFonts w:asciiTheme="minorHAnsi" w:hAnsiTheme="minorHAnsi"/>
          <w:b/>
          <w:color w:val="FFFFFF" w:themeColor="background1"/>
        </w:rPr>
      </w:pPr>
      <w:r w:rsidRPr="00DE34F7">
        <w:rPr>
          <w:rFonts w:asciiTheme="minorHAnsi" w:hAnsiTheme="minorHAnsi"/>
          <w:b/>
          <w:color w:val="FFFFFF" w:themeColor="background1"/>
          <w:lang w:bidi="ga-IE"/>
        </w:rPr>
        <w:t xml:space="preserve">NÓTA TÁBHACHTACH: </w:t>
      </w:r>
      <w:r w:rsidRPr="00DE34F7">
        <w:rPr>
          <w:rFonts w:asciiTheme="minorHAnsi" w:hAnsiTheme="minorHAnsi"/>
          <w:color w:val="FFFFFF" w:themeColor="background1"/>
          <w:lang w:bidi="ga-IE"/>
        </w:rPr>
        <w:t xml:space="preserve">Agus é sa ghnáthchúrsa go dtosóidh an pointe iontrála tuarastail ag bun an scála, féadfaidh pá agus coinníollacha difriúla a bheith ann ag brath ar nósanna imeachta an Rialtais maidir le polasaithe pá.  </w:t>
      </w:r>
      <w:r w:rsidRPr="00DE34F7">
        <w:rPr>
          <w:rFonts w:asciiTheme="minorHAnsi" w:hAnsiTheme="minorHAnsi"/>
          <w:color w:val="FFFFFF" w:themeColor="background1"/>
          <w:u w:val="single"/>
          <w:lang w:bidi="ga-IE"/>
        </w:rPr>
        <w:t>Chun críocha an chomórtais é seo, féadfar ceapachán suas go Pointe 7 a thairiscint ar iarrthóirí m.sh.</w:t>
      </w:r>
      <w:r w:rsidRPr="00DE34F7">
        <w:rPr>
          <w:rFonts w:asciiTheme="minorHAnsi" w:hAnsiTheme="minorHAnsi"/>
          <w:color w:val="FFFFFF" w:themeColor="background1"/>
          <w:lang w:bidi="ga-IE"/>
        </w:rPr>
        <w:t xml:space="preserve"> €54,855 de rogha an Stiúrthóra Ionchúiseamh Poiblí a chur iar-cháilíocht an iarrthóra san áireamh. </w:t>
      </w:r>
    </w:p>
    <w:p w14:paraId="7B3A2965" w14:textId="77777777" w:rsidR="001B2B1F" w:rsidRPr="00DE34F7" w:rsidRDefault="001B2B1F" w:rsidP="001B2B1F">
      <w:pPr>
        <w:rPr>
          <w:rFonts w:asciiTheme="minorHAnsi" w:hAnsiTheme="minorHAnsi"/>
        </w:rPr>
      </w:pPr>
      <w:r w:rsidRPr="00DE34F7">
        <w:rPr>
          <w:rFonts w:asciiTheme="minorHAnsi" w:hAnsiTheme="minorHAnsi"/>
          <w:lang w:bidi="ga-IE"/>
        </w:rPr>
        <w:t>D’fhéadfadh incrimintí fadseirbhíse a bheith iníoctha tar éis 3 bliana (LSI1) agus 6 bliana(LSI2) de sheirbhís shásúil ar ghrád uasta an scála.</w:t>
      </w:r>
    </w:p>
    <w:p w14:paraId="0152F0F8" w14:textId="77777777" w:rsidR="001B2B1F" w:rsidRPr="00DE34F7" w:rsidRDefault="001B2B1F" w:rsidP="001B2B1F">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65F31583" w14:textId="77777777" w:rsidR="001B2B1F" w:rsidRPr="00DE34F7" w:rsidRDefault="001B2B1F" w:rsidP="001B2B1F">
      <w:pPr>
        <w:rPr>
          <w:rFonts w:asciiTheme="minorHAnsi" w:hAnsiTheme="minorHAnsi"/>
        </w:rPr>
      </w:pPr>
      <w:r w:rsidRPr="00DE34F7">
        <w:rPr>
          <w:rFonts w:asciiTheme="minorHAnsi" w:hAnsiTheme="minorHAnsi"/>
          <w:lang w:bidi="ga-IE"/>
        </w:rPr>
        <w:t xml:space="preserve">Faoi réir feidhmíocht shásúil d’fhéadfadh go mbeadh incrimintí iníoctha de réir Bheartas reatha an Rialtais.  </w:t>
      </w:r>
    </w:p>
    <w:p w14:paraId="398D1E01" w14:textId="77777777" w:rsidR="001B2B1F" w:rsidRPr="00DE34F7" w:rsidRDefault="001B2B1F" w:rsidP="001B2B1F">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6D42B2F5" w14:textId="77777777" w:rsidR="00421F01" w:rsidRPr="00DE34F7" w:rsidRDefault="00421F01" w:rsidP="002563E7">
      <w:pPr>
        <w:pStyle w:val="Heading2"/>
        <w:rPr>
          <w:rFonts w:asciiTheme="minorHAnsi" w:hAnsiTheme="minorHAnsi"/>
          <w:lang w:eastAsia="en-GB"/>
        </w:rPr>
      </w:pPr>
      <w:r w:rsidRPr="00DE34F7">
        <w:rPr>
          <w:rFonts w:asciiTheme="minorHAnsi" w:hAnsiTheme="minorHAnsi"/>
          <w:lang w:val="ga-IE" w:bidi="ga-IE"/>
        </w:rPr>
        <w:t>Tionacht agus Promhadh</w:t>
      </w:r>
    </w:p>
    <w:p w14:paraId="3232BEB5" w14:textId="51F29F6F" w:rsidR="000230A7" w:rsidRPr="00DE34F7" w:rsidRDefault="00421F01" w:rsidP="002563E7">
      <w:pPr>
        <w:rPr>
          <w:rFonts w:asciiTheme="minorHAnsi" w:hAnsiTheme="minorHAnsi"/>
          <w:lang w:val="en-GB" w:eastAsia="en-GB"/>
        </w:rPr>
      </w:pPr>
      <w:r w:rsidRPr="00DE34F7">
        <w:rPr>
          <w:rFonts w:asciiTheme="minorHAnsi" w:hAnsiTheme="minorHAnsi"/>
          <w:lang w:bidi="ga-IE"/>
        </w:rPr>
        <w:t xml:space="preserve">D’fhéadfadh an ceapachán a bheith ina phost buan nó ina phost sealadach sa Státseirbhís.   Mairfidh an conradh promhaidh do phost buan ar feadh tréimhse bliana ón dáta a shonraítear ar an chonradh.  Beidh an conradh le haghaidh poist shealadach ar feadh tréimhse a shonrófar sa chonradh. </w:t>
      </w:r>
    </w:p>
    <w:p w14:paraId="5FCB0343" w14:textId="77777777" w:rsidR="00421F01" w:rsidRPr="00DE34F7" w:rsidRDefault="00421F01" w:rsidP="002563E7">
      <w:pPr>
        <w:rPr>
          <w:rFonts w:asciiTheme="minorHAnsi" w:hAnsiTheme="minorHAnsi"/>
          <w:lang w:val="en-GB" w:eastAsia="en-GB"/>
        </w:rPr>
      </w:pPr>
      <w:r w:rsidRPr="00DE34F7">
        <w:rPr>
          <w:rFonts w:asciiTheme="minorHAnsi" w:hAnsiTheme="minorHAnsi"/>
          <w:lang w:bidi="ga-IE"/>
        </w:rPr>
        <w:t>D’ainneoin na míre seo agus na míre díreach ina dhiaidh thíos, ní choiscfidh sé sin síneadh a chur leis an chonradh promhaidh in imthosca iomchuí.</w:t>
      </w:r>
    </w:p>
    <w:p w14:paraId="0A49158F" w14:textId="63508B30" w:rsidR="003823AB" w:rsidRPr="00DE34F7" w:rsidRDefault="003823AB" w:rsidP="002563E7">
      <w:pPr>
        <w:rPr>
          <w:rFonts w:asciiTheme="minorHAnsi" w:hAnsiTheme="minorHAnsi"/>
        </w:rPr>
      </w:pPr>
      <w:r w:rsidRPr="00DE34F7">
        <w:rPr>
          <w:rFonts w:asciiTheme="minorHAnsi" w:hAnsiTheme="minorHAnsi"/>
          <w:lang w:bidi="ga-IE"/>
        </w:rPr>
        <w:lastRenderedPageBreak/>
        <w:t>Cuirfear painéal le chéile tar éis an chomórtais é seo agus féadfaidh leis an phainéal aon fholúntas a bhaineann le hIonchúisitheoirí ar feadh tréimhse 18 mí ón dáta foirmithe an phainéil a líonadh dá réir.  Ní bhreithneofar iarrthóirí ar tairgeadh post dóibh cheana féin ón gcomórtas seo le haghaidh folúntais amach anseo.  Ó am go chéile, b’fhéidir go n-éileoimid ar Ionchúisitheoirí le haghaidh conradh téarma seasta (CTS).  Má tharlaíonn sé sin, féadfaidh an Oifig róil den sórt sin a thairiscint d’iarrthóirí an phainéil.   Fanfaidh iarrthóirí a dtairgtear post FTC dóibh ón bhfeachtas seo á mbreithniú le haghaidh aon phoist bhuana amach anseo.</w:t>
      </w:r>
    </w:p>
    <w:p w14:paraId="30CCB7DC" w14:textId="77777777" w:rsidR="00421F01" w:rsidRPr="00DE34F7" w:rsidRDefault="00421F01" w:rsidP="002563E7">
      <w:pPr>
        <w:rPr>
          <w:rFonts w:asciiTheme="minorHAnsi" w:hAnsiTheme="minorHAnsi"/>
        </w:rPr>
      </w:pPr>
      <w:r w:rsidRPr="00DE34F7">
        <w:rPr>
          <w:rFonts w:asciiTheme="minorHAnsi" w:hAnsiTheme="minorHAnsi"/>
          <w:lang w:bidi="ga-IE"/>
        </w:rPr>
        <w:t>Le linn thréimhse do chonartha promhaidh, beidh do fheidhmíocht faoi réir athbhreithniú ag do stiúrthóir(í) chun a chinneadh an bhfuil:</w:t>
      </w:r>
    </w:p>
    <w:p w14:paraId="38B65381" w14:textId="77777777" w:rsidR="00421F01" w:rsidRPr="00DE34F7" w:rsidRDefault="00421F01" w:rsidP="00D8476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feidhmithe ar bhealach sásúil;</w:t>
      </w:r>
    </w:p>
    <w:p w14:paraId="45AE5ADF" w14:textId="77777777" w:rsidR="00421F01" w:rsidRPr="00DE34F7" w:rsidRDefault="00421F01" w:rsidP="00D8476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sásúil san iompar ginearálta; agus</w:t>
      </w:r>
    </w:p>
    <w:p w14:paraId="4CE10323" w14:textId="77777777" w:rsidR="00421F01" w:rsidRPr="00DE34F7" w:rsidRDefault="00421F01" w:rsidP="00D84761">
      <w:pPr>
        <w:pStyle w:val="ListParagraph"/>
        <w:numPr>
          <w:ilvl w:val="0"/>
          <w:numId w:val="14"/>
        </w:numPr>
        <w:ind w:left="641" w:hanging="284"/>
        <w:rPr>
          <w:rFonts w:asciiTheme="minorHAnsi" w:hAnsiTheme="minorHAnsi"/>
        </w:rPr>
      </w:pPr>
      <w:r w:rsidRPr="00DE34F7">
        <w:rPr>
          <w:rFonts w:asciiTheme="minorHAnsi" w:hAnsiTheme="minorHAnsi"/>
          <w:lang w:bidi="ga-IE"/>
        </w:rPr>
        <w:t>Tú oiriúnach ó thaobh na sláinte de agus aird ar leith ar shaoire bhreoiteachta.</w:t>
      </w:r>
    </w:p>
    <w:p w14:paraId="6F4245A8" w14:textId="0526338E" w:rsidR="00D84761" w:rsidRPr="00DE34F7" w:rsidRDefault="00421F01" w:rsidP="002563E7">
      <w:pPr>
        <w:rPr>
          <w:rFonts w:asciiTheme="minorHAnsi" w:hAnsiTheme="minorHAnsi"/>
        </w:rPr>
      </w:pPr>
      <w:r w:rsidRPr="00DE34F7">
        <w:rPr>
          <w:rFonts w:asciiTheme="minorHAnsi" w:hAnsiTheme="minorHAnsi"/>
          <w:lang w:bidi="ga-IE"/>
        </w:rPr>
        <w:t xml:space="preserve">Sula gcuirfear an conradh promhaidh i gcrích, déanfar cinneadh ar cé acu an gcoinneofar nó nach gcoinneofar tú de bhun ​​Alt 5A(2) 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5C77261B" w14:textId="77777777" w:rsidR="000230A7" w:rsidRPr="00DE34F7" w:rsidRDefault="00421F01" w:rsidP="002563E7">
      <w:pPr>
        <w:rPr>
          <w:rFonts w:asciiTheme="minorHAnsi" w:hAnsiTheme="minorHAnsi"/>
        </w:rPr>
      </w:pPr>
      <w:r w:rsidRPr="00DE34F7">
        <w:rPr>
          <w:rFonts w:asciiTheme="minorHAnsi" w:hAnsiTheme="minorHAnsi"/>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61FDBF2F" w14:textId="77777777" w:rsidR="00421F01" w:rsidRPr="00DE34F7" w:rsidRDefault="00421F01" w:rsidP="00D84761">
      <w:pPr>
        <w:spacing w:after="120"/>
        <w:rPr>
          <w:rFonts w:asciiTheme="minorHAnsi" w:hAnsiTheme="minorHAnsi"/>
        </w:rPr>
      </w:pPr>
      <w:r w:rsidRPr="00DE34F7">
        <w:rPr>
          <w:rFonts w:asciiTheme="minorHAnsi" w:hAnsiTheme="minorHAnsi"/>
          <w:lang w:bidi="ga-IE"/>
        </w:rPr>
        <w:t>I gcúinsí áirithe féadfar do chonradh a fhadú agus do thréimhse phromhaidh a chur ar fionraí. Ní mór don dá pháirtí an síneadh a chomhaontú.</w:t>
      </w:r>
    </w:p>
    <w:p w14:paraId="283DC56E" w14:textId="77777777" w:rsidR="0063729B" w:rsidRPr="0095123C" w:rsidRDefault="0063729B" w:rsidP="0063729B">
      <w:pPr>
        <w:pStyle w:val="ListParagraph"/>
        <w:numPr>
          <w:ilvl w:val="0"/>
          <w:numId w:val="28"/>
        </w:numPr>
        <w:spacing w:after="0"/>
        <w:rPr>
          <w:rFonts w:asciiTheme="minorHAnsi" w:hAnsiTheme="minorHAnsi" w:cstheme="minorHAnsi"/>
        </w:rPr>
      </w:pPr>
      <w:r w:rsidRPr="0095123C">
        <w:rPr>
          <w:rFonts w:asciiTheme="minorHAnsi" w:hAnsiTheme="minorHAnsi" w:cstheme="minorHAnsi"/>
          <w:lang w:bidi="ga-IE"/>
        </w:rPr>
        <w:t>Tá an tréimhse phromhaidh ar fionraí nuair a bhíonn fostaí as láthair mar gheall ar Shaoire Mháithreachais nó Uchtála.</w:t>
      </w:r>
    </w:p>
    <w:p w14:paraId="64CBDB8F" w14:textId="77777777" w:rsidR="0063729B" w:rsidRPr="0095123C" w:rsidRDefault="0063729B" w:rsidP="0063729B">
      <w:pPr>
        <w:pStyle w:val="ListParagraph"/>
        <w:numPr>
          <w:ilvl w:val="0"/>
          <w:numId w:val="28"/>
        </w:numPr>
        <w:spacing w:after="0"/>
        <w:rPr>
          <w:rFonts w:asciiTheme="minorHAnsi" w:hAnsiTheme="minorHAnsi" w:cstheme="minorHAnsi"/>
        </w:rPr>
      </w:pPr>
      <w:r w:rsidRPr="0095123C">
        <w:rPr>
          <w:rFonts w:asciiTheme="minorHAnsi" w:hAnsiTheme="minorHAnsi" w:cs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7BB2EB8A" w14:textId="77777777" w:rsidR="0063729B" w:rsidRPr="0095123C" w:rsidRDefault="0063729B" w:rsidP="0063729B">
      <w:pPr>
        <w:pStyle w:val="ListParagraph"/>
        <w:numPr>
          <w:ilvl w:val="0"/>
          <w:numId w:val="28"/>
        </w:numPr>
        <w:spacing w:after="0"/>
        <w:rPr>
          <w:rFonts w:asciiTheme="minorHAnsi" w:hAnsiTheme="minorHAnsi" w:cstheme="minorHAnsi"/>
        </w:rPr>
      </w:pPr>
      <w:r w:rsidRPr="0095123C">
        <w:rPr>
          <w:rFonts w:asciiTheme="minorHAnsi" w:hAnsiTheme="minorHAnsi" w:cstheme="minorHAnsi"/>
          <w:lang w:bidi="ga-IE"/>
        </w:rPr>
        <w:t>Féadfar promhadh a chur ar fionraí i gcásanna amhail asláithreacht de bharr breoiteachta neamh-athfhillteach, agus</w:t>
      </w:r>
    </w:p>
    <w:p w14:paraId="1A03113C" w14:textId="77777777" w:rsidR="0063729B" w:rsidRPr="0095123C" w:rsidRDefault="0063729B" w:rsidP="0063729B">
      <w:pPr>
        <w:pStyle w:val="ListParagraph"/>
        <w:numPr>
          <w:ilvl w:val="0"/>
          <w:numId w:val="28"/>
        </w:numPr>
        <w:spacing w:after="0"/>
        <w:rPr>
          <w:rFonts w:asciiTheme="minorHAnsi" w:hAnsiTheme="minorHAnsi" w:cstheme="minorHAnsi"/>
        </w:rPr>
      </w:pPr>
      <w:r w:rsidRPr="0095123C">
        <w:rPr>
          <w:rFonts w:asciiTheme="minorHAnsi" w:hAnsiTheme="minorHAnsi" w:cstheme="minorHAnsi"/>
          <w:lang w:bidi="ga-IE"/>
        </w:rPr>
        <w:t xml:space="preserve">Aon fhoráil reachtúil eile a fhorálann go ndéanfaidh promhadh - </w:t>
      </w:r>
    </w:p>
    <w:p w14:paraId="02B8E745" w14:textId="77777777" w:rsidR="0063729B" w:rsidRPr="0095123C" w:rsidRDefault="0063729B" w:rsidP="0063729B">
      <w:pPr>
        <w:pStyle w:val="ListParagraph"/>
        <w:numPr>
          <w:ilvl w:val="0"/>
          <w:numId w:val="29"/>
        </w:numPr>
        <w:spacing w:after="0"/>
        <w:rPr>
          <w:rFonts w:asciiTheme="minorHAnsi" w:hAnsiTheme="minorHAnsi" w:cstheme="minorHAnsi"/>
        </w:rPr>
      </w:pPr>
      <w:r w:rsidRPr="0095123C">
        <w:rPr>
          <w:rFonts w:asciiTheme="minorHAnsi" w:hAnsiTheme="minorHAnsi" w:cstheme="minorHAnsi"/>
          <w:lang w:bidi="ga-IE"/>
        </w:rPr>
        <w:t>seasamh ar fionraí le linn d’fhostaí a bheith as láthair ón obair, agus</w:t>
      </w:r>
    </w:p>
    <w:p w14:paraId="0A8CE596" w14:textId="77777777" w:rsidR="0063729B" w:rsidRDefault="0063729B" w:rsidP="0063729B">
      <w:pPr>
        <w:pStyle w:val="ListParagraph"/>
        <w:numPr>
          <w:ilvl w:val="0"/>
          <w:numId w:val="29"/>
        </w:numPr>
        <w:spacing w:after="0"/>
        <w:rPr>
          <w:rFonts w:asciiTheme="minorHAnsi" w:hAnsiTheme="minorHAnsi" w:cstheme="minorHAnsi"/>
        </w:rPr>
      </w:pPr>
      <w:r w:rsidRPr="005C1C16">
        <w:rPr>
          <w:rFonts w:asciiTheme="minorHAnsi" w:hAnsiTheme="minorHAnsi" w:cstheme="minorHAnsi"/>
          <w:lang w:bidi="ga-IE"/>
        </w:rPr>
        <w:t>le comhlánú ag an bhfostaí ar fhilleadh na bhfostaithe ón obair tar éis na hasláithreachta sin.</w:t>
      </w:r>
    </w:p>
    <w:p w14:paraId="02217824" w14:textId="77777777" w:rsidR="007073CC" w:rsidRPr="007073CC" w:rsidRDefault="007073CC" w:rsidP="007073CC">
      <w:pPr>
        <w:pStyle w:val="ListParagraph"/>
        <w:spacing w:after="0"/>
        <w:ind w:left="567"/>
        <w:rPr>
          <w:rFonts w:asciiTheme="minorHAnsi" w:hAnsiTheme="minorHAnsi"/>
          <w:lang w:eastAsia="en-GB"/>
        </w:rPr>
      </w:pPr>
    </w:p>
    <w:p w14:paraId="58BF76C6" w14:textId="77777777" w:rsidR="0063729B" w:rsidRPr="0095123C" w:rsidRDefault="0063729B" w:rsidP="0063729B">
      <w:pPr>
        <w:rPr>
          <w:rFonts w:asciiTheme="minorHAnsi" w:hAnsiTheme="minorHAnsi" w:cstheme="minorHAnsi"/>
        </w:rPr>
      </w:pPr>
      <w:r w:rsidRPr="0095123C">
        <w:rPr>
          <w:rFonts w:asciiTheme="minorHAnsi" w:hAnsiTheme="minorHAnsi" w:cstheme="minorHAnsi"/>
          <w:lang w:bidi="ga-IE"/>
        </w:rPr>
        <w:t>Sa chás go gcuirtear promhadh ar fionraí ba chóir don fhostóir na cúinsí a bhaineann leis an bhfionraí a chur in iúl don fhostaí.</w:t>
      </w:r>
    </w:p>
    <w:p w14:paraId="33816D47" w14:textId="443C820A" w:rsidR="00D12922" w:rsidRPr="00DE34F7" w:rsidRDefault="0063729B" w:rsidP="0063729B">
      <w:pPr>
        <w:spacing w:line="276" w:lineRule="auto"/>
        <w:rPr>
          <w:rFonts w:asciiTheme="minorHAnsi" w:hAnsiTheme="minorHAnsi" w:cs="Arial"/>
          <w:b/>
          <w:bCs/>
          <w:u w:val="single"/>
        </w:rPr>
      </w:pPr>
      <w:r w:rsidRPr="00E07651">
        <w:rPr>
          <w:rFonts w:asciiTheme="minorHAnsi" w:hAnsiTheme="minorHAnsi"/>
          <w:lang w:bidi="ga-IE"/>
        </w:rPr>
        <w:t xml:space="preserve">Má theipeann ar cheapaí, a bhí ina státseirbhíseach ag fónamh díreach sular ceapadh ón gcomórtas seo é, na coinníollacha promhaidh a chomhlíonadh, is iondúil go n-eascróidh ceist na frithdhílse.  I gcás frithdhílse, fillfidh oifigeach ar fholúntas ina ghrád roimhe sin ina Roinn roimhe seo. </w:t>
      </w:r>
    </w:p>
    <w:p w14:paraId="074A0B3F" w14:textId="1CDF12D0" w:rsidR="00344C3A" w:rsidRPr="00DE34F7" w:rsidRDefault="00344C3A" w:rsidP="00742845">
      <w:pPr>
        <w:pStyle w:val="Heading2"/>
        <w:rPr>
          <w:rFonts w:asciiTheme="minorHAnsi" w:hAnsiTheme="minorHAnsi"/>
        </w:rPr>
      </w:pPr>
      <w:r w:rsidRPr="00DE34F7">
        <w:rPr>
          <w:rFonts w:asciiTheme="minorHAnsi" w:hAnsiTheme="minorHAnsi"/>
          <w:lang w:val="ga-IE" w:bidi="ga-IE"/>
        </w:rPr>
        <w:lastRenderedPageBreak/>
        <w:t>Na hAchtanna um Dhífhostú Éagórach 1977-2015</w:t>
      </w:r>
    </w:p>
    <w:p w14:paraId="3E9E2A2E" w14:textId="46C7EC58" w:rsidR="00344C3A" w:rsidRPr="00DE34F7" w:rsidRDefault="00344C3A" w:rsidP="00742845">
      <w:pPr>
        <w:rPr>
          <w:rFonts w:asciiTheme="minorHAnsi" w:hAnsiTheme="minorHAnsi"/>
        </w:rPr>
      </w:pPr>
      <w:r w:rsidRPr="00DE34F7">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lang w:val="ga-IE" w:bidi="ga-IE"/>
        </w:rPr>
        <w:t>Dualgais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48AC16DE" w14:textId="77777777" w:rsidR="00344C3A" w:rsidRPr="00DE34F7" w:rsidRDefault="00344C3A" w:rsidP="00742845">
      <w:pPr>
        <w:pStyle w:val="Heading2"/>
        <w:rPr>
          <w:rFonts w:asciiTheme="minorHAnsi" w:hAnsiTheme="minorHAnsi"/>
        </w:rPr>
      </w:pPr>
      <w:r w:rsidRPr="00DE34F7">
        <w:rPr>
          <w:rFonts w:asciiTheme="minorHAnsi" w:hAnsiTheme="minorHAnsi"/>
          <w:lang w:val="ga-IE" w:bidi="ga-IE"/>
        </w:rPr>
        <w:t>Láthair</w:t>
      </w:r>
    </w:p>
    <w:p w14:paraId="382EEACE" w14:textId="77777777" w:rsidR="0063729B" w:rsidRPr="00DE34F7" w:rsidRDefault="0063729B" w:rsidP="0063729B">
      <w:pPr>
        <w:rPr>
          <w:rFonts w:asciiTheme="minorHAnsi" w:hAnsiTheme="minorHAnsi"/>
        </w:rPr>
      </w:pPr>
      <w:r w:rsidRPr="00DE34F7">
        <w:rPr>
          <w:rFonts w:asciiTheme="minorHAnsi" w:hAnsiTheme="minorHAnsi"/>
          <w:lang w:bidi="ga-IE"/>
        </w:rPr>
        <w:t xml:space="preserve">Tá an Oifig lonnaithe i mBaile Átha Cliath. Mar gheall ar chineál obair na bhfostaithe ODPP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5A4AC696" w14:textId="77777777" w:rsidR="005D0003" w:rsidRPr="00EB68D3" w:rsidRDefault="005D0003" w:rsidP="00742845">
      <w:pPr>
        <w:pStyle w:val="Heading2"/>
        <w:rPr>
          <w:rFonts w:asciiTheme="minorHAnsi" w:hAnsiTheme="minorHAnsi"/>
          <w:lang w:val="ga-IE"/>
        </w:rPr>
      </w:pPr>
      <w:r w:rsidRPr="00DE34F7">
        <w:rPr>
          <w:rFonts w:asciiTheme="minorHAnsi" w:hAnsiTheme="minorHAnsi"/>
          <w:lang w:val="ga-IE" w:bidi="ga-IE"/>
        </w:rPr>
        <w:t>Uaireanta Freastail</w:t>
      </w:r>
    </w:p>
    <w:p w14:paraId="61B20D33" w14:textId="45A8DAA1" w:rsidR="001B2B1F" w:rsidRPr="00EB68D3" w:rsidRDefault="0063729B" w:rsidP="001B2B1F">
      <w:pPr>
        <w:rPr>
          <w:rFonts w:asciiTheme="minorHAnsi" w:hAnsiTheme="minorHAnsi"/>
        </w:rPr>
      </w:pPr>
      <w:r w:rsidRPr="00DE34F7">
        <w:rPr>
          <w:rFonts w:asciiTheme="minorHAnsi" w:hAnsiTheme="minorHAnsi"/>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w:t>
      </w:r>
    </w:p>
    <w:p w14:paraId="0BE53F0A" w14:textId="77777777" w:rsidR="00D05826" w:rsidRPr="00DE34F7" w:rsidRDefault="005D0003" w:rsidP="00742845">
      <w:pPr>
        <w:pStyle w:val="Heading2"/>
        <w:rPr>
          <w:rFonts w:asciiTheme="minorHAnsi" w:hAnsiTheme="minorHAnsi"/>
        </w:rPr>
      </w:pPr>
      <w:r w:rsidRPr="00DE34F7">
        <w:rPr>
          <w:rFonts w:asciiTheme="minorHAnsi" w:hAnsiTheme="minorHAnsi"/>
          <w:lang w:val="ga-IE" w:bidi="ga-IE"/>
        </w:rPr>
        <w:t>Saoire Bhliantúil</w:t>
      </w:r>
    </w:p>
    <w:p w14:paraId="74B02984" w14:textId="77777777" w:rsidR="002C3394" w:rsidRPr="00DE34F7" w:rsidRDefault="002C3394" w:rsidP="00742845">
      <w:pPr>
        <w:rPr>
          <w:rFonts w:asciiTheme="minorHAnsi" w:hAnsiTheme="minorHAnsi"/>
        </w:rPr>
      </w:pPr>
      <w:r w:rsidRPr="00DE34F7">
        <w:rPr>
          <w:rFonts w:asciiTheme="minorHAnsi" w:hAnsiTheme="minorHAnsi"/>
          <w:lang w:bidi="ga-IE"/>
        </w:rPr>
        <w:t>Is ionann an liúntas saoire bhliantúil agus 25 lá oibre, ag ardú go 29 lá oibre tar éis 5 bliana de sheirbhís agus ansin ag ardú arís go 30 lá oibre tar éis 10 mbliana de sheirbhís. Tá an lamháltas sin, atá faoi réir ag na coinníollacha gnáthúla maidir le saoire bhliantúil a dheonú, bunaithe ar sheachtain chúig lá agus níl na gnáthlaethanta saoire poiblí san áireamh leis.</w:t>
      </w:r>
    </w:p>
    <w:p w14:paraId="25359758" w14:textId="77777777" w:rsidR="00D05826" w:rsidRPr="00DE34F7" w:rsidRDefault="005D0003" w:rsidP="00742845">
      <w:pPr>
        <w:pStyle w:val="Heading2"/>
        <w:rPr>
          <w:rFonts w:asciiTheme="minorHAnsi" w:hAnsiTheme="minorHAnsi"/>
        </w:rPr>
      </w:pPr>
      <w:r w:rsidRPr="00DE34F7">
        <w:rPr>
          <w:rFonts w:asciiTheme="minorHAnsi" w:hAnsiTheme="minorHAnsi"/>
          <w:lang w:val="ga-IE" w:bidi="ga-IE"/>
        </w:rPr>
        <w:t>Saoire Bhreoiteachta</w:t>
      </w:r>
    </w:p>
    <w:p w14:paraId="13FBD2FA" w14:textId="6DA39174" w:rsidR="005D0003" w:rsidRPr="00DE34F7" w:rsidRDefault="005D0003" w:rsidP="00742845">
      <w:pPr>
        <w:rPr>
          <w:rFonts w:asciiTheme="minorHAnsi" w:hAnsiTheme="minorHAnsi"/>
        </w:rPr>
      </w:pPr>
      <w:r w:rsidRPr="00DE34F7">
        <w:rPr>
          <w:rFonts w:asciiTheme="minorHAnsi" w:hAnsiTheme="minorHAnsi"/>
          <w:lang w:bidi="ga-IE"/>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na Rialachán um Bainistíocht na Seirbhíse Poiblí (Saoire Bhreoiteachta) (Leasú) 2023 (IR 407 de 2023), agus aon ciorclán ábhartha. </w:t>
      </w:r>
    </w:p>
    <w:p w14:paraId="3ED989A7" w14:textId="77777777" w:rsidR="005D0003" w:rsidRPr="00DE34F7" w:rsidRDefault="005D0003" w:rsidP="00742845">
      <w:pPr>
        <w:rPr>
          <w:rFonts w:asciiTheme="minorHAnsi" w:hAnsiTheme="minorHAnsi"/>
        </w:rPr>
      </w:pPr>
      <w:r w:rsidRPr="00DE34F7">
        <w:rPr>
          <w:rFonts w:asciiTheme="minorHAnsi" w:hAnsiTheme="minorHAnsi"/>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15FD3793"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lastRenderedPageBreak/>
        <w:t>Aoisliúntas agus Dul ar Scor</w:t>
      </w:r>
    </w:p>
    <w:p w14:paraId="2E49CA69" w14:textId="3462D9FC" w:rsidR="00682F20" w:rsidRPr="00DE34F7" w:rsidRDefault="00682F20" w:rsidP="00682F20">
      <w:pPr>
        <w:rPr>
          <w:rFonts w:asciiTheme="minorHAnsi" w:hAnsiTheme="minorHAnsi" w:cstheme="minorHAnsi"/>
        </w:rPr>
      </w:pPr>
      <w:r w:rsidRPr="00DE34F7">
        <w:rPr>
          <w:rFonts w:asciiTheme="minorHAnsi" w:hAnsiTheme="minorHAnsi" w:cstheme="minorHAnsi"/>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22" w:history="1">
        <w:r w:rsidRPr="00DE34F7">
          <w:rPr>
            <w:rStyle w:val="Hyperlink"/>
            <w:rFonts w:asciiTheme="minorHAnsi" w:hAnsiTheme="minorHAnsi" w:cstheme="minorHAnsi"/>
            <w:lang w:bidi="ga-IE"/>
          </w:rPr>
          <w:t>https://singlepensionscheme.gov.ie/ga/</w:t>
        </w:r>
      </w:hyperlink>
    </w:p>
    <w:p w14:paraId="5FE6E6F9" w14:textId="77777777" w:rsidR="00682F20" w:rsidRPr="00DE34F7" w:rsidRDefault="00682F20" w:rsidP="00682F20">
      <w:pPr>
        <w:rPr>
          <w:rFonts w:asciiTheme="minorHAnsi" w:hAnsiTheme="minorHAnsi"/>
        </w:rPr>
      </w:pPr>
      <w:r w:rsidRPr="00DE34F7">
        <w:rPr>
          <w:rFonts w:asciiTheme="minorHAnsi" w:hAnsiTheme="minorHAnsi"/>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3837CD94" w14:textId="77777777" w:rsidR="00682F20" w:rsidRPr="00DE34F7" w:rsidRDefault="00682F20" w:rsidP="00682F20">
      <w:pPr>
        <w:spacing w:after="120"/>
        <w:rPr>
          <w:rFonts w:asciiTheme="minorHAnsi" w:hAnsiTheme="minorHAnsi" w:cs="Arial"/>
          <w:color w:val="000000"/>
        </w:rPr>
      </w:pPr>
      <w:r w:rsidRPr="00DE34F7">
        <w:rPr>
          <w:rFonts w:asciiTheme="minorHAnsi" w:hAnsiTheme="minorHAnsi"/>
          <w:lang w:bidi="ga-IE"/>
        </w:rPr>
        <w:t> Is iad seo a leanas na príomhfhorálacha a bhaineann le ballraíocht na Scéime Aonair: </w:t>
      </w:r>
    </w:p>
    <w:p w14:paraId="4FD6688D" w14:textId="77777777" w:rsidR="00682F20" w:rsidRPr="00DE34F7" w:rsidRDefault="00682F20" w:rsidP="00682F20">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Aois Inphinsin: Is ionann an aois íosta ag a bhfuil pinsean iníoctha agus an aois incháilitheachta don Phinsean Stáit, 66 bliain d’aois faoi láthair.</w:t>
      </w:r>
    </w:p>
    <w:p w14:paraId="6F75D57E" w14:textId="77777777" w:rsidR="00682F20" w:rsidRPr="00DE34F7" w:rsidRDefault="00682F20" w:rsidP="00682F20">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Aois Scoir: Ní mór do chomhaltaí scéime éirí as nuair a shroicheann siad 70 bliain d’aois.</w:t>
      </w:r>
    </w:p>
    <w:p w14:paraId="168C2EAC" w14:textId="77777777" w:rsidR="00682F20" w:rsidRPr="00DE34F7" w:rsidRDefault="00682F20" w:rsidP="00682F20">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Úsáidtear meántuilleamh gairme chun sochair a ríomh (fabhraíonn méid pinsin agus cnapshuime gach bliain agus déantar iad a uasghrádú gach bliain faoi threoir CPI).</w:t>
      </w:r>
    </w:p>
    <w:p w14:paraId="1AE7458B" w14:textId="77777777" w:rsidR="00682F20" w:rsidRDefault="00682F20" w:rsidP="00682F20">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Tá méaduithe pinsin iar-scoir nasctha le CPI</w:t>
      </w:r>
    </w:p>
    <w:p w14:paraId="35639CCB" w14:textId="77777777" w:rsidR="00682F20" w:rsidRPr="00DE34F7" w:rsidRDefault="00682F20" w:rsidP="00682F20">
      <w:pPr>
        <w:pStyle w:val="ListParagraph"/>
        <w:spacing w:after="0"/>
        <w:rPr>
          <w:rFonts w:asciiTheme="minorHAnsi" w:hAnsiTheme="minorHAnsi"/>
          <w:color w:val="000000"/>
        </w:rPr>
      </w:pPr>
    </w:p>
    <w:p w14:paraId="4982F388" w14:textId="77777777" w:rsidR="00682F20" w:rsidRPr="00DE34F7" w:rsidRDefault="00682F20" w:rsidP="00682F20">
      <w:pPr>
        <w:pStyle w:val="Heading2"/>
        <w:rPr>
          <w:rFonts w:asciiTheme="minorHAnsi" w:hAnsiTheme="minorHAnsi"/>
          <w:strike/>
          <w:color w:val="1F497D"/>
        </w:rPr>
      </w:pPr>
      <w:r w:rsidRPr="00DE34F7">
        <w:rPr>
          <w:rFonts w:asciiTheme="minorHAnsi" w:hAnsiTheme="minorHAnsi"/>
          <w:lang w:val="ga-IE" w:bidi="ga-IE"/>
        </w:rPr>
        <w:t>Laghdú Pinsin</w:t>
      </w:r>
    </w:p>
    <w:p w14:paraId="3FC595CD" w14:textId="77777777" w:rsidR="00682F20" w:rsidRPr="00DE34F7" w:rsidRDefault="00682F20" w:rsidP="00682F20">
      <w:pPr>
        <w:rPr>
          <w:rFonts w:asciiTheme="minorHAnsi" w:hAnsiTheme="minorHAnsi"/>
          <w:b/>
          <w:u w:val="single"/>
        </w:rPr>
      </w:pPr>
      <w:r w:rsidRPr="00DE34F7">
        <w:rPr>
          <w:rFonts w:asciiTheme="minorHAnsi" w:hAnsiTheme="minorHAnsi"/>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lang w:bidi="ga-IE"/>
        </w:rPr>
        <w:t>faoi réir lacáiste</w:t>
      </w:r>
      <w:r w:rsidRPr="00DE34F7">
        <w:rPr>
          <w:rFonts w:asciiTheme="minorHAnsi" w:hAnsiTheme="minorHAnsi"/>
          <w:lang w:bidi="ga-IE"/>
        </w:rPr>
        <w:t xml:space="preserve"> de réir Alt 52 den Acht um Pinsin na Seirbhíse Poiblí (Scéim Aonair agus Forálacha Eile), 2012. </w:t>
      </w:r>
      <w:r w:rsidRPr="00DE34F7">
        <w:rPr>
          <w:rFonts w:asciiTheme="minorHAnsi" w:hAnsiTheme="minorHAnsi"/>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1A10BACF" w14:textId="77777777" w:rsidR="00682F20" w:rsidRPr="00DE34F7" w:rsidRDefault="00682F20" w:rsidP="00682F20">
      <w:pPr>
        <w:pStyle w:val="ListParagraph"/>
        <w:numPr>
          <w:ilvl w:val="0"/>
          <w:numId w:val="17"/>
        </w:numPr>
        <w:ind w:left="567"/>
        <w:rPr>
          <w:rFonts w:asciiTheme="minorHAnsi" w:hAnsiTheme="minorHAnsi"/>
          <w:color w:val="000000"/>
        </w:rPr>
      </w:pPr>
      <w:r w:rsidRPr="00DE34F7">
        <w:rPr>
          <w:rFonts w:asciiTheme="minorHAnsi" w:hAnsiTheme="minorHAnsi"/>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0EDB48CE" w14:textId="77777777" w:rsidR="00682F20" w:rsidRPr="00DE34F7" w:rsidRDefault="00682F20" w:rsidP="00682F20">
      <w:pPr>
        <w:pStyle w:val="ListParagraph"/>
        <w:numPr>
          <w:ilvl w:val="0"/>
          <w:numId w:val="18"/>
        </w:numPr>
        <w:spacing w:after="0"/>
        <w:ind w:left="567"/>
        <w:rPr>
          <w:rFonts w:asciiTheme="minorHAnsi" w:hAnsiTheme="minorHAnsi"/>
          <w:b/>
        </w:rPr>
      </w:pPr>
      <w:r w:rsidRPr="00DE34F7">
        <w:rPr>
          <w:rFonts w:asciiTheme="minorHAnsi" w:hAnsiTheme="minorHAnsi"/>
          <w:b/>
          <w:lang w:bidi="ga-IE"/>
        </w:rPr>
        <w:t>Ciorclán 102/2007 de chuid na Roinne Oideachais agus Scileanna faoin Scéim Luathscoir do Mhúinteoirí</w:t>
      </w:r>
    </w:p>
    <w:p w14:paraId="0D84C3C2" w14:textId="77777777" w:rsidR="00682F20" w:rsidRPr="00DE34F7" w:rsidRDefault="00682F20" w:rsidP="00682F20">
      <w:pPr>
        <w:ind w:left="567"/>
        <w:rPr>
          <w:rFonts w:asciiTheme="minorHAnsi" w:hAnsiTheme="minorHAnsi"/>
        </w:rPr>
      </w:pPr>
      <w:r w:rsidRPr="00DE34F7">
        <w:rPr>
          <w:rFonts w:asciiTheme="minorHAnsi" w:hAnsiTheme="minorHAnsi"/>
          <w:lang w:bidi="ga-IE"/>
        </w:rPr>
        <w:t xml:space="preserve">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w:t>
      </w:r>
      <w:r w:rsidRPr="00DE34F7">
        <w:rPr>
          <w:rFonts w:asciiTheme="minorHAnsi" w:hAnsiTheme="minorHAnsi"/>
          <w:lang w:bidi="ga-IE"/>
        </w:rPr>
        <w:lastRenderedPageBreak/>
        <w:t>acu is déanaí, ach ar atosú, beidh an pinsean bunaithe ar sheirbhís ináirithe iarbhír an duine mar mhúinteoir (s.é. ní chuirfear na blianta breise a deonaíodh roimhe sin san áireamh agus íocaíocht an phinsin á ríomh).</w:t>
      </w:r>
    </w:p>
    <w:p w14:paraId="39569071" w14:textId="77777777" w:rsidR="00682F20" w:rsidRPr="00DE34F7" w:rsidRDefault="00682F20" w:rsidP="00682F20">
      <w:pPr>
        <w:pStyle w:val="ListParagraph"/>
        <w:numPr>
          <w:ilvl w:val="0"/>
          <w:numId w:val="18"/>
        </w:numPr>
        <w:spacing w:after="0"/>
        <w:ind w:left="567"/>
        <w:rPr>
          <w:rFonts w:asciiTheme="minorHAnsi" w:hAnsiTheme="minorHAnsi"/>
          <w:b/>
        </w:rPr>
      </w:pPr>
      <w:r w:rsidRPr="00DE34F7">
        <w:rPr>
          <w:rFonts w:asciiTheme="minorHAnsi" w:hAnsiTheme="minorHAnsi"/>
          <w:b/>
          <w:lang w:bidi="ga-IE"/>
        </w:rPr>
        <w:t xml:space="preserve">Scor Drochshláinte </w:t>
      </w:r>
    </w:p>
    <w:p w14:paraId="48F003E9" w14:textId="77777777" w:rsidR="00682F20" w:rsidRPr="00DE34F7" w:rsidRDefault="00682F20" w:rsidP="00682F20">
      <w:pPr>
        <w:ind w:left="567"/>
        <w:rPr>
          <w:rFonts w:asciiTheme="minorHAnsi" w:eastAsia="Calibri" w:hAnsiTheme="minorHAnsi"/>
        </w:rPr>
      </w:pPr>
      <w:r w:rsidRPr="00DE34F7">
        <w:rPr>
          <w:rFonts w:asciiTheme="minorHAnsi" w:eastAsia="Calibri" w:hAnsiTheme="minorHAnsi"/>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3AD2D8B6" w14:textId="77777777" w:rsidR="00682F20" w:rsidRPr="00DE34F7" w:rsidRDefault="00682F20" w:rsidP="00682F20">
      <w:pPr>
        <w:ind w:left="567"/>
        <w:rPr>
          <w:rFonts w:asciiTheme="minorHAnsi" w:eastAsia="Calibri" w:hAnsiTheme="minorHAnsi"/>
        </w:rPr>
      </w:pPr>
      <w:r w:rsidRPr="00DE34F7">
        <w:rPr>
          <w:rFonts w:asciiTheme="minorHAnsi" w:eastAsia="Calibri" w:hAnsiTheme="minorHAnsi"/>
          <w:lang w:bidi="ga-IE"/>
        </w:rPr>
        <w:t>Beidh ar iarratasóirí freastal ar oifig an CEM chun a gcumas seirbhís rialta agus éifeachtach a sholáthar a mheas agus an riocht ina bhfuil siad cáilithe le haghaidh IHR á gcur san áireamh.</w:t>
      </w:r>
    </w:p>
    <w:p w14:paraId="45D09A81" w14:textId="77777777" w:rsidR="00682F20" w:rsidRPr="00DE34F7" w:rsidRDefault="00682F20" w:rsidP="00682F20">
      <w:pPr>
        <w:pStyle w:val="Heading2"/>
        <w:rPr>
          <w:rFonts w:asciiTheme="minorHAnsi" w:eastAsia="Calibri" w:hAnsiTheme="minorHAnsi"/>
        </w:rPr>
      </w:pPr>
      <w:r w:rsidRPr="00DE34F7">
        <w:rPr>
          <w:rFonts w:asciiTheme="minorHAnsi" w:eastAsia="Calibri" w:hAnsiTheme="minorHAnsi"/>
          <w:lang w:val="ga-IE" w:bidi="ga-IE"/>
        </w:rPr>
        <w:t>Ceapachán tar éis scor de bharr drochshláinte ón Státseirbhís</w:t>
      </w:r>
    </w:p>
    <w:p w14:paraId="6EC41F47" w14:textId="77777777" w:rsidR="00682F20" w:rsidRPr="00DE34F7" w:rsidRDefault="00682F20" w:rsidP="00682F20">
      <w:pPr>
        <w:spacing w:after="120"/>
        <w:rPr>
          <w:rFonts w:asciiTheme="minorHAnsi" w:eastAsia="Calibri" w:hAnsiTheme="minorHAnsi"/>
        </w:rPr>
      </w:pPr>
      <w:r w:rsidRPr="00DE34F7">
        <w:rPr>
          <w:rFonts w:asciiTheme="minorHAnsi" w:eastAsia="Calibri" w:hAnsiTheme="minorHAnsi"/>
          <w:lang w:bidi="ga-IE"/>
        </w:rPr>
        <w:t>Má éiríonn lena n-iarratas tríd an gcomórtas, ba chóir go mbeadh an t-iarratasóir ar an eolas faoi na nithe seo a leanas:</w:t>
      </w:r>
    </w:p>
    <w:p w14:paraId="74F0CD84" w14:textId="77777777" w:rsidR="00682F20" w:rsidRPr="00DE34F7" w:rsidRDefault="00682F20" w:rsidP="00682F20">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Má mheastar a bheith oiriúnach chun seirbhís rialta agus éifeachtach a sholáthar agus go sanntar iad do phost, scoirfidh a bpinsean drochshláinte státseirbhíse.</w:t>
      </w:r>
    </w:p>
    <w:p w14:paraId="5509425A" w14:textId="77777777" w:rsidR="00682F20" w:rsidRPr="00DE34F7" w:rsidRDefault="00682F20" w:rsidP="00682F20">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 xml:space="preserve">Má theipeann ar an iarratasóir ina dhiaidh sin promhadh a chríochnú nó má chinneann sé/sí a phost sannta a fhágáil, </w:t>
      </w:r>
      <w:r w:rsidRPr="00DE34F7">
        <w:rPr>
          <w:rFonts w:asciiTheme="minorHAnsi" w:eastAsia="Calibri" w:hAnsiTheme="minorHAnsi"/>
          <w:u w:val="single"/>
          <w:lang w:bidi="ga-IE"/>
        </w:rPr>
        <w:t>ní féidir aisiompú ar stádas IHR na státseirbhíse, ná pinsean IHR na státseirbhíse a athchur</w:t>
      </w:r>
      <w:r w:rsidRPr="00DE34F7">
        <w:rPr>
          <w:rFonts w:asciiTheme="minorHAnsi" w:eastAsia="Calibri" w:hAnsiTheme="minorHAnsi"/>
          <w:lang w:bidi="ga-IE"/>
        </w:rPr>
        <w:t>, a bhí ann roimh an iarratas agus níl teidlíocht ann dó.</w:t>
      </w:r>
    </w:p>
    <w:p w14:paraId="5F436B35" w14:textId="77777777" w:rsidR="00682F20" w:rsidRDefault="00682F20" w:rsidP="00682F20">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Tiocfaidh an t-iarratasóir chun bheith ina bhall de Scéim Pinsin na Seirbhíse Poiblí Aonair (SPSPS) nuair a cheapfar é má bhí sos sa tseirbhís phoiblí/shibhialta inphinsin de níos mó ná 26 seachtaine aige.</w:t>
      </w:r>
    </w:p>
    <w:p w14:paraId="3874BB67" w14:textId="77777777" w:rsidR="00682F20" w:rsidRPr="00DE34F7" w:rsidRDefault="00682F20" w:rsidP="00682F20">
      <w:pPr>
        <w:pStyle w:val="ListParagraph"/>
        <w:spacing w:after="0" w:line="240" w:lineRule="auto"/>
        <w:rPr>
          <w:rFonts w:asciiTheme="minorHAnsi" w:eastAsia="Calibri" w:hAnsiTheme="minorHAnsi"/>
        </w:rPr>
      </w:pPr>
    </w:p>
    <w:p w14:paraId="0E566E3D" w14:textId="01F75924" w:rsidR="00863543" w:rsidRPr="00DE34F7" w:rsidRDefault="00682F20" w:rsidP="00682F20">
      <w:pPr>
        <w:rPr>
          <w:rFonts w:asciiTheme="minorHAnsi" w:hAnsiTheme="minorHAnsi" w:cstheme="minorHAnsi"/>
        </w:rPr>
      </w:pPr>
      <w:r w:rsidRPr="00DE34F7">
        <w:rPr>
          <w:rFonts w:asciiTheme="minorHAnsi" w:hAnsiTheme="minorHAnsi" w:cstheme="minorHAnsi"/>
          <w:lang w:bidi="ga-IE"/>
        </w:rPr>
        <w:t xml:space="preserve">Tabhair faoi deara le do thoil go bhfuil faisnéis níos mionsonraithe maidir le himpleachtaí pinsin dóibh siúd atá ag fáil pinsean drochshláinte státseirbhíse nó seirbhíse poiblí ar fáil </w:t>
      </w:r>
      <w:hyperlink r:id="rId23" w:history="1">
        <w:r w:rsidRPr="00DE34F7">
          <w:rPr>
            <w:rStyle w:val="Hyperlink"/>
            <w:rFonts w:asciiTheme="minorHAnsi" w:hAnsiTheme="minorHAnsi" w:cstheme="minorHAnsi"/>
            <w:lang w:bidi="ga-IE"/>
          </w:rPr>
          <w:t>tríd an nasc seo</w:t>
        </w:r>
      </w:hyperlink>
      <w:r w:rsidRPr="00DE34F7">
        <w:rPr>
          <w:rFonts w:asciiTheme="minorHAnsi" w:hAnsiTheme="minorHAnsi" w:cstheme="minorHAnsi"/>
          <w:lang w:bidi="ga-IE"/>
        </w:rPr>
        <w:t xml:space="preserve"> nó ar iarratas chuig Oifig an Stiúrthóra Ionchúiseamh Poiblí.</w:t>
      </w:r>
    </w:p>
    <w:p w14:paraId="378DECD7"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Fabhrú Pinsin</w:t>
      </w:r>
    </w:p>
    <w:p w14:paraId="5AC3BC09" w14:textId="77777777" w:rsidR="00682F20" w:rsidRPr="00DE34F7" w:rsidRDefault="00682F20" w:rsidP="00682F20">
      <w:pPr>
        <w:rPr>
          <w:rFonts w:asciiTheme="minorHAnsi" w:hAnsiTheme="minorHAnsi" w:cstheme="minorHAnsi"/>
        </w:rPr>
      </w:pPr>
      <w:r w:rsidRPr="00DE34F7">
        <w:rPr>
          <w:rFonts w:asciiTheme="minorHAnsi" w:hAnsiTheme="minorHAnsi"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2118D7F" w14:textId="77777777" w:rsidR="00682F20" w:rsidRPr="00DE34F7" w:rsidRDefault="00682F20" w:rsidP="00682F20">
      <w:pPr>
        <w:pStyle w:val="Heading2"/>
        <w:rPr>
          <w:rFonts w:asciiTheme="minorHAnsi" w:hAnsiTheme="minorHAnsi"/>
          <w:color w:val="000000"/>
        </w:rPr>
      </w:pPr>
      <w:r w:rsidRPr="00DE34F7">
        <w:rPr>
          <w:rFonts w:asciiTheme="minorHAnsi" w:hAnsiTheme="minorHAnsi"/>
          <w:lang w:val="ga-IE" w:bidi="ga-IE"/>
        </w:rPr>
        <w:t xml:space="preserve">Ranníocaíochtaí Aoisliúntais Bhreise </w:t>
      </w:r>
    </w:p>
    <w:p w14:paraId="166E0E04" w14:textId="77777777" w:rsidR="00682F20" w:rsidRPr="00DE34F7" w:rsidRDefault="00682F20" w:rsidP="00682F20">
      <w:pPr>
        <w:rPr>
          <w:rFonts w:asciiTheme="minorHAnsi" w:hAnsiTheme="minorHAnsi" w:cstheme="minorHAnsi"/>
          <w:sz w:val="24"/>
          <w:szCs w:val="24"/>
        </w:rPr>
      </w:pPr>
      <w:r w:rsidRPr="00DE34F7">
        <w:rPr>
          <w:rFonts w:asciiTheme="minorHAnsi" w:hAnsiTheme="minorHAnsi" w:cstheme="minorHAnsi"/>
          <w:lang w:bidi="ga-IE"/>
        </w:rPr>
        <w:t xml:space="preserve">Tá an ceapachán seo faoi réir na Ranníocaíochta Aoisliúntais Breise (ASC) de réir an Achta um Pá agus Pinsin na Seirbhíse Poiblí 2017. </w:t>
      </w:r>
      <w:r w:rsidRPr="00DE34F7">
        <w:rPr>
          <w:rFonts w:asciiTheme="minorHAnsi" w:hAnsiTheme="minorHAnsi" w:cstheme="minorHAnsi"/>
          <w:b/>
          <w:lang w:bidi="ga-IE"/>
        </w:rPr>
        <w:t xml:space="preserve">Nóta; </w:t>
      </w:r>
      <w:r w:rsidRPr="00DE34F7">
        <w:rPr>
          <w:rFonts w:asciiTheme="minorHAnsi" w:hAnsiTheme="minorHAnsi" w:cstheme="minorHAnsi"/>
          <w:lang w:bidi="ga-IE"/>
        </w:rPr>
        <w:t>Tá asbhaintí ASC sa bhreis ar aon ranníocaíochtaí pinsin (príomhscéim agus ranníocaíochtaí céilí agus leanaí) a theastaíonn faoi rialacha do scéime pinsin.</w:t>
      </w:r>
    </w:p>
    <w:p w14:paraId="171C70DE" w14:textId="3070A3C7" w:rsidR="00682F20" w:rsidRPr="00DE34F7" w:rsidRDefault="00682F20" w:rsidP="00682F20">
      <w:pPr>
        <w:rPr>
          <w:rStyle w:val="Hyperlink"/>
          <w:rFonts w:asciiTheme="minorHAnsi" w:hAnsiTheme="minorHAnsi" w:cstheme="minorHAnsi"/>
        </w:rPr>
      </w:pPr>
      <w:r w:rsidRPr="00DE34F7">
        <w:rPr>
          <w:rFonts w:asciiTheme="minorHAnsi" w:hAnsiTheme="minorHAnsi" w:cstheme="minorHAnsi"/>
          <w:color w:val="000000"/>
          <w:lang w:bidi="ga-IE"/>
        </w:rPr>
        <w:t xml:space="preserve">Le haghaidh tuilleadh faisnéise maidir le Scéim Pinsin na Seirbhíse Poiblí Aonair féach le do thoil ar an suíomh gréasáin seo a leanas: </w:t>
      </w:r>
      <w:hyperlink r:id="rId24" w:history="1">
        <w:r w:rsidRPr="00DE34F7">
          <w:rPr>
            <w:rStyle w:val="Hyperlink"/>
            <w:rFonts w:asciiTheme="minorHAnsi" w:hAnsiTheme="minorHAnsi" w:cstheme="minorHAnsi"/>
            <w:lang w:bidi="ga-IE"/>
          </w:rPr>
          <w:t>www.singlepensionscheme.gov.ie</w:t>
        </w:r>
      </w:hyperlink>
    </w:p>
    <w:p w14:paraId="3922BE14"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lastRenderedPageBreak/>
        <w:t>Rúndacht, Discréid agus Caighdeáin Iompraíochta: Rúndacht agus Macántacht Oifigiúil:</w:t>
      </w:r>
    </w:p>
    <w:p w14:paraId="04E2DF69" w14:textId="3AC2D062" w:rsidR="00682F20" w:rsidRPr="00DE34F7" w:rsidRDefault="00682F20" w:rsidP="00682F20">
      <w:pPr>
        <w:rPr>
          <w:rFonts w:asciiTheme="minorHAnsi" w:hAnsiTheme="minorHAnsi"/>
        </w:rPr>
      </w:pPr>
      <w:r>
        <w:rPr>
          <w:rFonts w:asciiTheme="minorHAnsi" w:hAnsiTheme="minorHAnsi"/>
          <w:lang w:bidi="ga-IE"/>
        </w:rPr>
        <w:t xml:space="preserve">Beidh oifigeach faoi réir Fhorálacha an </w:t>
      </w:r>
      <w:hyperlink r:id="rId25" w:history="1">
        <w:r w:rsidRPr="00A12E2F">
          <w:rPr>
            <w:rStyle w:val="Hyperlink"/>
            <w:rFonts w:asciiTheme="minorHAnsi" w:hAnsiTheme="minorHAnsi"/>
            <w:lang w:bidi="ga-IE"/>
          </w:rPr>
          <w:t>Achta um Rúin Oifigiúla, 1963</w:t>
        </w:r>
      </w:hyperlink>
      <w:r>
        <w:rPr>
          <w:rFonts w:asciiTheme="minorHAnsi" w:hAnsiTheme="minorHAnsi"/>
          <w:lang w:bidi="ga-IE"/>
        </w:rPr>
        <w:t xml:space="preserve">, arna leasú leis na </w:t>
      </w:r>
      <w:hyperlink r:id="rId26" w:history="1">
        <w:r w:rsidRPr="00A12E2F">
          <w:rPr>
            <w:rStyle w:val="Hyperlink"/>
            <w:rFonts w:asciiTheme="minorHAnsi" w:hAnsiTheme="minorHAnsi"/>
            <w:lang w:bidi="ga-IE"/>
          </w:rPr>
          <w:t>hAchtanna um Shaoráil Faisnéise 2014</w:t>
        </w:r>
      </w:hyperlink>
      <w:r>
        <w:rPr>
          <w:rFonts w:asciiTheme="minorHAnsi" w:hAnsiTheme="minorHAnsi"/>
          <w:lang w:bidi="ga-IE"/>
        </w:rPr>
        <w:t xml:space="preserve">.  Comhaontóidh an t-oifigeach gan aon fhaisnéis rúnda a nochtadh do thríú páirtithe neamhúdaraithe le linn na tréimhse fostaíochta nó ina dhiaidh sin.  </w:t>
      </w:r>
    </w:p>
    <w:p w14:paraId="0EA15FF7"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Cód Caighdeán agus Iompraíochta na Státseirbhíse</w:t>
      </w:r>
    </w:p>
    <w:p w14:paraId="5FEB4FA2" w14:textId="30925A61" w:rsidR="00682F20" w:rsidRPr="00DE34F7" w:rsidRDefault="00682F20" w:rsidP="00682F20">
      <w:pPr>
        <w:rPr>
          <w:rFonts w:asciiTheme="minorHAnsi" w:hAnsiTheme="minorHAnsi" w:cs="Arial"/>
        </w:rPr>
      </w:pPr>
      <w:r w:rsidRPr="00DE34F7">
        <w:rPr>
          <w:rFonts w:asciiTheme="minorHAnsi" w:hAnsiTheme="minorHAnsi"/>
          <w:lang w:bidi="ga-IE"/>
        </w:rPr>
        <w:t xml:space="preserve">Beidh an ceapaí faoi réir ag </w:t>
      </w:r>
      <w:hyperlink r:id="rId27" w:history="1">
        <w:r w:rsidRPr="00A12E2F">
          <w:rPr>
            <w:rStyle w:val="Hyperlink"/>
            <w:rFonts w:asciiTheme="minorHAnsi" w:hAnsiTheme="minorHAnsi"/>
            <w:lang w:bidi="ga-IE"/>
          </w:rPr>
          <w:t>Cód Caighdeán agus Iompraíochta na Státseirbhíse</w:t>
        </w:r>
      </w:hyperlink>
      <w:r w:rsidRPr="00DE34F7">
        <w:rPr>
          <w:rFonts w:asciiTheme="minorHAnsi" w:hAnsiTheme="minorHAnsi"/>
          <w:lang w:bidi="ga-IE"/>
        </w:rPr>
        <w:t>.</w:t>
      </w:r>
    </w:p>
    <w:p w14:paraId="615AEFF0"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 xml:space="preserve">Na hAchtanna um Eitic in Oifigí Poiblí: </w:t>
      </w:r>
    </w:p>
    <w:p w14:paraId="78B3AE37" w14:textId="593ABB82" w:rsidR="00682F20" w:rsidRPr="00DE34F7" w:rsidRDefault="00682F20" w:rsidP="00682F20">
      <w:pPr>
        <w:rPr>
          <w:rFonts w:asciiTheme="minorHAnsi" w:hAnsiTheme="minorHAnsi"/>
          <w:b/>
        </w:rPr>
      </w:pPr>
      <w:r w:rsidRPr="00DE34F7">
        <w:rPr>
          <w:rFonts w:asciiTheme="minorHAnsi" w:hAnsiTheme="minorHAnsi"/>
          <w:lang w:bidi="ga-IE"/>
        </w:rPr>
        <w:t xml:space="preserve">Beidh feidhm ag na </w:t>
      </w:r>
      <w:hyperlink r:id="rId28" w:history="1">
        <w:r w:rsidRPr="002A58B8">
          <w:rPr>
            <w:rStyle w:val="Hyperlink"/>
            <w:rFonts w:asciiTheme="minorHAnsi" w:hAnsiTheme="minorHAnsi"/>
            <w:lang w:bidi="ga-IE"/>
          </w:rPr>
          <w:t>hAchtanna um Eitic in Oifigí Poiblí</w:t>
        </w:r>
      </w:hyperlink>
      <w:r w:rsidRPr="00DE34F7">
        <w:rPr>
          <w:rFonts w:asciiTheme="minorHAnsi" w:hAnsiTheme="minorHAnsi"/>
          <w:lang w:bidi="ga-IE"/>
        </w:rPr>
        <w:t>, nuair is iomchuí, maidir leis an gceapachán seo.</w:t>
      </w:r>
    </w:p>
    <w:p w14:paraId="202F60A1"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Faomhadh roimh ré maidir le foilseacháin:</w:t>
      </w:r>
    </w:p>
    <w:p w14:paraId="549AC2A6" w14:textId="77777777" w:rsidR="00682F20" w:rsidRPr="00DE34F7" w:rsidRDefault="00682F20" w:rsidP="00682F20">
      <w:pPr>
        <w:rPr>
          <w:rFonts w:asciiTheme="minorHAnsi" w:hAnsiTheme="minorHAnsi"/>
          <w:b/>
        </w:rPr>
      </w:pPr>
      <w:r w:rsidRPr="00DE34F7">
        <w:rPr>
          <w:rFonts w:asciiTheme="minorHAnsi" w:hAnsiTheme="minorHAnsi"/>
          <w:lang w:bidi="ga-IE"/>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502A430E"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Gníomhaíocht Pholaitiúil:</w:t>
      </w:r>
    </w:p>
    <w:p w14:paraId="005B4762" w14:textId="77777777" w:rsidR="00682F20" w:rsidRPr="00DE34F7" w:rsidRDefault="00682F20" w:rsidP="00682F20">
      <w:pPr>
        <w:rPr>
          <w:rFonts w:asciiTheme="minorHAnsi" w:hAnsiTheme="minorHAnsi"/>
        </w:rPr>
      </w:pPr>
      <w:r w:rsidRPr="00DE34F7">
        <w:rPr>
          <w:rFonts w:asciiTheme="minorHAnsi" w:hAnsiTheme="minorHAnsi"/>
          <w:lang w:bidi="ga-IE"/>
        </w:rPr>
        <w:t>Le linn théarma na fostaíochta, beidh an t-oifigeach faoi réir ag na rialacha lena rialaítear seirbhísigh phoiblí agus an pholaitíocht.</w:t>
      </w:r>
    </w:p>
    <w:p w14:paraId="48CE1F2B" w14:textId="77777777" w:rsidR="00682F20" w:rsidRPr="00D84761" w:rsidRDefault="00682F20" w:rsidP="00682F20">
      <w:pPr>
        <w:pStyle w:val="Heading2"/>
        <w:rPr>
          <w:rFonts w:asciiTheme="minorHAnsi" w:hAnsiTheme="minorHAnsi"/>
          <w:color w:val="44546A" w:themeColor="text2"/>
        </w:rPr>
      </w:pPr>
      <w:r w:rsidRPr="00D84761">
        <w:rPr>
          <w:rFonts w:asciiTheme="minorHAnsi" w:hAnsiTheme="minorHAnsi"/>
          <w:color w:val="44546A" w:themeColor="text2"/>
          <w:lang w:val="ga-IE" w:bidi="ga-IE"/>
        </w:rPr>
        <w:t>Tabhair faoi deara:</w:t>
      </w:r>
    </w:p>
    <w:p w14:paraId="268E80AD" w14:textId="77777777" w:rsidR="00682F20" w:rsidRPr="007B0156" w:rsidRDefault="00682F20" w:rsidP="00682F20">
      <w:pPr>
        <w:spacing w:line="240" w:lineRule="auto"/>
        <w:rPr>
          <w:rFonts w:asciiTheme="minorHAnsi" w:hAnsiTheme="minorHAnsi"/>
        </w:rPr>
      </w:pPr>
      <w:r w:rsidRPr="005710E3">
        <w:rPr>
          <w:rFonts w:asciiTheme="minorHAnsi" w:hAnsiTheme="minorHAnsi"/>
          <w:lang w:bidi="ga-IE"/>
        </w:rPr>
        <w:t>Mar Fhostóir Roghnach tá go leor beartas oibre solúbtha atá oiriúnach don teaghlach ag Oifig an Stiúrthóra Ionchúiseamh Poiblí lena n-áirítear roinnt deiseanna cianoibre. Féadfaidh iarrthóirí rathúla leas a bhaint as deiseanna oibre fleisc-ama. Tá sé seo de réir rogha na hOifige, arna chinneadh de réir riachtanais an ghnó agus ar bhonn cás ar chás.</w:t>
      </w:r>
    </w:p>
    <w:p w14:paraId="4A0185BD" w14:textId="43EB3CB9" w:rsidR="00D66CD9" w:rsidRDefault="00682F20" w:rsidP="00682F20">
      <w:pPr>
        <w:spacing w:after="0" w:line="240" w:lineRule="auto"/>
        <w:jc w:val="center"/>
        <w:rPr>
          <w:rFonts w:asciiTheme="minorHAnsi" w:hAnsiTheme="minorHAnsi"/>
          <w:b/>
        </w:rPr>
      </w:pPr>
      <w:r w:rsidRPr="00CC76D5">
        <w:rPr>
          <w:rFonts w:asciiTheme="minorHAnsi" w:hAnsiTheme="minorHAnsi"/>
          <w:b/>
          <w:sz w:val="24"/>
          <w:szCs w:val="24"/>
          <w:lang w:bidi="ga-IE"/>
        </w:rPr>
        <w:t>Léiríonn an méid thuas na príomhchoinníollacha seirbhíse agus níl sé beartaithe gurb é an liosta cuimsitheach de gach téarma agus coinníoll fostaíochta a leagfar amach sa chonradh promhaidh a bheidh le bheith aontaithe leis an iarrthóir rathúil.</w:t>
      </w:r>
      <w:r w:rsidR="00D66CD9">
        <w:rPr>
          <w:rFonts w:asciiTheme="minorHAnsi" w:hAnsiTheme="minorHAnsi"/>
          <w:b/>
          <w:lang w:bidi="ga-IE"/>
        </w:rPr>
        <w:br w:type="page"/>
      </w:r>
    </w:p>
    <w:p w14:paraId="0C301B77" w14:textId="77777777" w:rsidR="0068501D" w:rsidRPr="00DE34F7" w:rsidRDefault="009F195B" w:rsidP="00D84761">
      <w:pPr>
        <w:pStyle w:val="Heading1"/>
        <w:spacing w:before="360"/>
      </w:pPr>
      <w:bookmarkStart w:id="7" w:name="_Toc148347592"/>
      <w:r w:rsidRPr="00DE34F7">
        <w:rPr>
          <w:lang w:val="ga-IE" w:bidi="ga-IE"/>
        </w:rPr>
        <w:lastRenderedPageBreak/>
        <w:t>AN PRÓISEAS IARRATAIS AGUS ROGHNÚCHÁIN</w:t>
      </w:r>
      <w:bookmarkEnd w:id="7"/>
    </w:p>
    <w:p w14:paraId="300E7479"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Conas iarratas a Dhéanamh</w:t>
      </w:r>
    </w:p>
    <w:p w14:paraId="35971010" w14:textId="323C15FD" w:rsidR="00682F20" w:rsidRDefault="00682F20" w:rsidP="00682F20">
      <w:pPr>
        <w:rPr>
          <w:rFonts w:asciiTheme="minorHAnsi" w:hAnsiTheme="minorHAnsi"/>
        </w:rPr>
      </w:pPr>
      <w:r>
        <w:rPr>
          <w:rFonts w:asciiTheme="minorHAnsi" w:hAnsiTheme="minorHAnsi"/>
          <w:lang w:bidi="ga-IE"/>
        </w:rPr>
        <w:t xml:space="preserve">Cuir isteach d’iarratas ar ríomhphost le do thoil chuig </w:t>
      </w:r>
      <w:hyperlink r:id="rId29" w:history="1">
        <w:r w:rsidRPr="00DE34F7">
          <w:rPr>
            <w:rStyle w:val="Hyperlink"/>
            <w:rFonts w:asciiTheme="minorHAnsi" w:hAnsiTheme="minorHAnsi"/>
            <w:lang w:bidi="ga-IE"/>
          </w:rPr>
          <w:t>Recruitment@dppireland.ie</w:t>
        </w:r>
      </w:hyperlink>
      <w:r>
        <w:rPr>
          <w:rFonts w:asciiTheme="minorHAnsi" w:hAnsiTheme="minorHAnsi"/>
          <w:lang w:bidi="ga-IE"/>
        </w:rPr>
        <w:t xml:space="preserve"> leis an méid seo a leanas:</w:t>
      </w:r>
    </w:p>
    <w:p w14:paraId="7F5001F0" w14:textId="77777777" w:rsidR="00682F20" w:rsidRPr="00407625" w:rsidRDefault="00682F20" w:rsidP="00682F20">
      <w:pPr>
        <w:pStyle w:val="ListParagraph"/>
        <w:numPr>
          <w:ilvl w:val="0"/>
          <w:numId w:val="33"/>
        </w:numPr>
        <w:rPr>
          <w:rFonts w:asciiTheme="minorHAnsi" w:hAnsiTheme="minorHAnsi"/>
          <w:color w:val="44546A" w:themeColor="text2"/>
          <w:u w:val="single"/>
        </w:rPr>
      </w:pPr>
      <w:r>
        <w:rPr>
          <w:rFonts w:asciiTheme="minorHAnsi" w:hAnsiTheme="minorHAnsi"/>
          <w:lang w:bidi="ga-IE"/>
        </w:rPr>
        <w:t>CV cuimsitheach (gan dul thar 3 leathanach – le Sonraí Oideachais agus Stair Oibre in ord croineolaíoch san áireamh)</w:t>
      </w:r>
    </w:p>
    <w:p w14:paraId="3B674302" w14:textId="77777777" w:rsidR="00682F20" w:rsidRDefault="00682F20" w:rsidP="00682F20">
      <w:pPr>
        <w:pStyle w:val="ListParagraph"/>
        <w:numPr>
          <w:ilvl w:val="0"/>
          <w:numId w:val="33"/>
        </w:numPr>
        <w:rPr>
          <w:rFonts w:asciiTheme="minorHAnsi" w:hAnsiTheme="minorHAnsi"/>
        </w:rPr>
      </w:pPr>
      <w:r>
        <w:rPr>
          <w:rFonts w:asciiTheme="minorHAnsi" w:hAnsiTheme="minorHAnsi"/>
          <w:lang w:bidi="ga-IE"/>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w:t>
      </w:r>
    </w:p>
    <w:p w14:paraId="03827015" w14:textId="77777777" w:rsidR="00682F20" w:rsidRDefault="00682F20" w:rsidP="00682F20">
      <w:pPr>
        <w:rPr>
          <w:rFonts w:asciiTheme="minorHAnsi" w:hAnsiTheme="minorHAnsi"/>
        </w:rPr>
      </w:pPr>
      <w:r>
        <w:rPr>
          <w:rFonts w:asciiTheme="minorHAnsi" w:hAnsiTheme="minorHAnsi"/>
          <w:lang w:bidi="ga-IE"/>
        </w:rPr>
        <w:t xml:space="preserve">Tabhair faoi deara le do thoil go bhfágfaidh easnamh aon cheann nó cuid den </w:t>
      </w:r>
      <w:r>
        <w:rPr>
          <w:rFonts w:asciiTheme="minorHAnsi" w:hAnsiTheme="minorHAnsi"/>
          <w:u w:val="single"/>
          <w:lang w:bidi="ga-IE"/>
        </w:rPr>
        <w:t>dá dhoiciméad iarrtha</w:t>
      </w:r>
      <w:r>
        <w:rPr>
          <w:rFonts w:asciiTheme="minorHAnsi" w:hAnsiTheme="minorHAnsi"/>
          <w:lang w:bidi="ga-IE"/>
        </w:rPr>
        <w:t xml:space="preserve">, atá leagtha amach thuas, an t-iarratas neamhiomlán.  Ní bhreithneofar iarratais neamhiomlána don chéad chéim eile den phróiseas roghnúcháin.  Ní ghlacfar le hiarratais tar éis ama an dáta deiridh.    </w:t>
      </w:r>
    </w:p>
    <w:p w14:paraId="3E128CA0"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Dáta Deiridh</w:t>
      </w:r>
    </w:p>
    <w:p w14:paraId="68A9BC66" w14:textId="79ECD171" w:rsidR="00682F20" w:rsidRPr="00DE34F7" w:rsidRDefault="00682F20" w:rsidP="00682F20">
      <w:pPr>
        <w:rPr>
          <w:rFonts w:asciiTheme="minorHAnsi" w:hAnsiTheme="minorHAnsi"/>
        </w:rPr>
      </w:pPr>
      <w:r w:rsidRPr="00DE34F7">
        <w:rPr>
          <w:rFonts w:asciiTheme="minorHAnsi" w:hAnsiTheme="minorHAnsi"/>
          <w:lang w:bidi="ga-IE"/>
        </w:rPr>
        <w:t xml:space="preserve">Ní mór do CV agus d’fhoirm iarratais a chur isteach le ríomhphost tráth nach déanaí ná </w:t>
      </w:r>
      <w:r w:rsidRPr="00DE34F7">
        <w:rPr>
          <w:rFonts w:asciiTheme="minorHAnsi" w:hAnsiTheme="minorHAnsi"/>
          <w:b/>
          <w:lang w:bidi="ga-IE"/>
        </w:rPr>
        <w:t>3:30 in, 2ú Samhain 2023</w:t>
      </w:r>
      <w:r w:rsidRPr="00DE34F7">
        <w:rPr>
          <w:rFonts w:asciiTheme="minorHAnsi" w:hAnsiTheme="minorHAnsi"/>
          <w:lang w:bidi="ga-IE"/>
        </w:rPr>
        <w:t xml:space="preserve">.  Mura bhfaigheann tú admháil go bhfuarthas d’iarratas laistigh de 2 lá oibre ón iarratas a dhéanamh, déan teagmháil le do thoil le:  Shane Breen (01-8588446) Traci Peake (01-8588446) nó </w:t>
      </w:r>
      <w:hyperlink r:id="rId30" w:history="1">
        <w:r w:rsidRPr="00DE34F7">
          <w:rPr>
            <w:rStyle w:val="Hyperlink"/>
            <w:rFonts w:asciiTheme="minorHAnsi" w:hAnsiTheme="minorHAnsi"/>
            <w:lang w:bidi="ga-IE"/>
          </w:rPr>
          <w:t>Recruitment@dppireland.ie</w:t>
        </w:r>
      </w:hyperlink>
    </w:p>
    <w:p w14:paraId="52AD92EF" w14:textId="77777777" w:rsidR="00682F20" w:rsidRPr="00DE34F7" w:rsidRDefault="00682F20" w:rsidP="00682F20">
      <w:pPr>
        <w:rPr>
          <w:rFonts w:asciiTheme="minorHAnsi" w:hAnsiTheme="minorHAnsi"/>
        </w:rPr>
      </w:pPr>
      <w:r w:rsidRPr="00DE34F7">
        <w:rPr>
          <w:rFonts w:asciiTheme="minorHAnsi" w:hAnsiTheme="minorHAnsi"/>
          <w:lang w:bidi="ga-IE"/>
        </w:rPr>
        <w:t xml:space="preserve">Tá sé de dhualgas ar gach iarratasóir a chinntiú go bhfuil sé/sí ag fáil gach cumarsáid ó Oifig an Stiúrthóra Ionchúiseamh Poiblí.  Ní ghlacann an Oifig aon fhreagracht as cumarsáid nach ndéanann iarratasóir rochtain air/uirthi nó nach bhfaigheann sé/sí.  Tá sé de fhreagracht ar an iarrthóir a chinntiú go bhfuil na sonraí teagmhála a shonraítear ar an CV agus ar an bhfhoirm iarratais cruinn. Tá sé de fhreagracht ar an iarrthóir freisin a chinntiú go ndéantar gach fillteán ábhartha a sheiceáil le haghaidh ríomhphoist a d’fhéadfadh a bheith gafa le seiceálacha turscair/ slándála. </w:t>
      </w:r>
    </w:p>
    <w:p w14:paraId="67EABAA8" w14:textId="77777777" w:rsidR="00682F20" w:rsidRPr="00DE34F7" w:rsidRDefault="00682F20" w:rsidP="00682F20">
      <w:pPr>
        <w:pStyle w:val="Heading2"/>
      </w:pPr>
      <w:r w:rsidRPr="00DE34F7">
        <w:rPr>
          <w:lang w:val="ga-IE" w:bidi="ga-IE"/>
        </w:rPr>
        <w:t>An Próiseas Roghnúcháin</w:t>
      </w:r>
    </w:p>
    <w:p w14:paraId="3307A516" w14:textId="77777777" w:rsidR="00682F20" w:rsidRPr="00B57BF9" w:rsidRDefault="00682F20" w:rsidP="00682F20">
      <w:pPr>
        <w:rPr>
          <w:rFonts w:asciiTheme="minorHAnsi" w:hAnsiTheme="minorHAnsi"/>
        </w:rPr>
      </w:pPr>
      <w:r w:rsidRPr="00B57BF9">
        <w:rPr>
          <w:rFonts w:asciiTheme="minorHAnsi" w:hAnsiTheme="minorHAnsi"/>
          <w:lang w:bidi="ga-IE"/>
        </w:rPr>
        <w:t xml:space="preserve">D’fhéadfadh na nithe seo a leanas a bheith san áireamh sa phróiseas roghnúcháin: </w:t>
      </w:r>
    </w:p>
    <w:p w14:paraId="4754FF9A" w14:textId="77777777" w:rsidR="00682F20" w:rsidRPr="00B57BF9" w:rsidRDefault="00682F20" w:rsidP="00682F20">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CV agus foirm Iarratais a chur isteach</w:t>
      </w:r>
    </w:p>
    <w:p w14:paraId="22DEA325" w14:textId="77777777" w:rsidR="00682F20" w:rsidRPr="00B57BF9" w:rsidRDefault="00682F20" w:rsidP="00682F20">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Gearrliostú iarrthóirí bunaithe ar an eolas atá ina nIarratas</w:t>
      </w:r>
    </w:p>
    <w:p w14:paraId="52258101" w14:textId="77777777" w:rsidR="00682F20" w:rsidRPr="00B57BF9" w:rsidRDefault="00682F20" w:rsidP="00682F20">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Agallamh tosaigh/réamhagallamh </w:t>
      </w:r>
    </w:p>
    <w:p w14:paraId="03D2F6E8" w14:textId="77777777" w:rsidR="00682F20" w:rsidRPr="00B57BF9" w:rsidRDefault="00682F20" w:rsidP="00682F20">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Cur i láthair nó cleachtaí eile </w:t>
      </w:r>
    </w:p>
    <w:p w14:paraId="4F56D934" w14:textId="77777777" w:rsidR="00682F20" w:rsidRDefault="00682F20" w:rsidP="00682F20">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Agallamh iomaíoch deiridh </w:t>
      </w:r>
    </w:p>
    <w:p w14:paraId="51D77F33" w14:textId="77777777" w:rsidR="00682F20" w:rsidRDefault="00682F20" w:rsidP="00682F20">
      <w:pPr>
        <w:pStyle w:val="ListParagraph"/>
        <w:numPr>
          <w:ilvl w:val="2"/>
          <w:numId w:val="32"/>
        </w:numPr>
        <w:spacing w:after="0" w:line="276" w:lineRule="auto"/>
        <w:ind w:left="851" w:hanging="567"/>
        <w:rPr>
          <w:rFonts w:asciiTheme="minorHAnsi" w:hAnsiTheme="minorHAnsi"/>
        </w:rPr>
      </w:pPr>
      <w:r w:rsidRPr="00B57BF9">
        <w:rPr>
          <w:rFonts w:asciiTheme="minorHAnsi" w:hAnsiTheme="minorHAnsi"/>
          <w:lang w:bidi="ga-IE"/>
        </w:rPr>
        <w:t>Aon tástálacha nó cleachtaí eile a mheastar a bheith iomchuí</w:t>
      </w:r>
    </w:p>
    <w:p w14:paraId="5337A32A" w14:textId="77777777" w:rsidR="00682F20" w:rsidRPr="001F168E" w:rsidRDefault="00682F20" w:rsidP="00682F20">
      <w:pPr>
        <w:pStyle w:val="ListParagraph"/>
        <w:spacing w:after="0" w:line="276" w:lineRule="auto"/>
        <w:ind w:left="851"/>
        <w:rPr>
          <w:rFonts w:asciiTheme="minorHAnsi" w:hAnsiTheme="minorHAnsi"/>
        </w:rPr>
      </w:pPr>
    </w:p>
    <w:p w14:paraId="187B61B8" w14:textId="77777777" w:rsidR="00682F20" w:rsidRPr="00DE34F7" w:rsidRDefault="00682F20" w:rsidP="00682F20">
      <w:pPr>
        <w:spacing w:line="276" w:lineRule="auto"/>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5060930E" w14:textId="77777777" w:rsidR="00682F20" w:rsidRPr="00DE34F7" w:rsidRDefault="00682F20" w:rsidP="00682F20">
      <w:pPr>
        <w:rPr>
          <w:rFonts w:asciiTheme="minorHAnsi" w:hAnsiTheme="minorHAnsi"/>
        </w:rPr>
      </w:pPr>
      <w:r w:rsidRPr="00DE34F7">
        <w:rPr>
          <w:rFonts w:asciiTheme="minorHAnsi" w:hAnsiTheme="minorHAnsi"/>
          <w:lang w:bidi="ga-IE"/>
        </w:rPr>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23F6574E" w14:textId="77777777" w:rsidR="00682F20" w:rsidRPr="00DE34F7" w:rsidRDefault="00682F20" w:rsidP="00682F20">
      <w:pPr>
        <w:rPr>
          <w:rFonts w:asciiTheme="minorHAnsi" w:hAnsiTheme="minorHAnsi"/>
        </w:rPr>
      </w:pPr>
      <w:r w:rsidRPr="00DE34F7">
        <w:rPr>
          <w:rFonts w:asciiTheme="minorHAnsi" w:hAnsiTheme="minorHAnsi"/>
          <w:lang w:bidi="ga-IE"/>
        </w:rPr>
        <w:lastRenderedPageBreak/>
        <w:t>Breithneofar an fhaisnéis a sholáthraítear sa CV agus san fhoirm iarratais seo le linn na gcéimeanna éagsúla den phróiseas roghnúcháin mar seo a leanas:</w:t>
      </w:r>
    </w:p>
    <w:p w14:paraId="3C800F4C" w14:textId="77777777" w:rsidR="00682F20" w:rsidRPr="00D84761" w:rsidRDefault="00682F20" w:rsidP="00682F20">
      <w:pPr>
        <w:pStyle w:val="Heading2"/>
      </w:pPr>
      <w:r w:rsidRPr="00D84761">
        <w:rPr>
          <w:lang w:val="ga-IE" w:bidi="ga-IE"/>
        </w:rPr>
        <w:t>Incháilitheacht a Chinneadh</w:t>
      </w:r>
    </w:p>
    <w:p w14:paraId="17D7A6C9" w14:textId="77777777" w:rsidR="00682F20" w:rsidRPr="00DE34F7" w:rsidRDefault="00682F20" w:rsidP="00682F20">
      <w:pPr>
        <w:rPr>
          <w:rFonts w:asciiTheme="minorHAnsi" w:hAnsiTheme="minorHAnsi"/>
        </w:rPr>
      </w:pPr>
      <w:r w:rsidRPr="00DE34F7">
        <w:rPr>
          <w:rFonts w:asciiTheme="minorHAnsi" w:hAnsiTheme="minorHAnsi"/>
          <w:lang w:bidi="ga-IE"/>
        </w:rPr>
        <w:t>Seiceálfar iarratais chun a fháil amach ar chomhlíonadh na ceanglais incháilitheachta atá leagtha amach sa Leabhrán Faisnéise d’Iarrthóirí.</w:t>
      </w:r>
    </w:p>
    <w:p w14:paraId="47262E22" w14:textId="77777777" w:rsidR="00682F20" w:rsidRPr="00D84761" w:rsidRDefault="00682F20" w:rsidP="00682F20">
      <w:pPr>
        <w:pStyle w:val="Heading2"/>
      </w:pPr>
      <w:r w:rsidRPr="00D84761">
        <w:rPr>
          <w:lang w:val="ga-IE" w:bidi="ga-IE"/>
        </w:rPr>
        <w:t>Gearrliostú</w:t>
      </w:r>
    </w:p>
    <w:p w14:paraId="1EC4A246" w14:textId="77777777" w:rsidR="00682F20" w:rsidRPr="007723EA" w:rsidRDefault="00682F20" w:rsidP="00682F20">
      <w:pPr>
        <w:rPr>
          <w:rFonts w:asciiTheme="minorHAnsi" w:hAnsiTheme="minorHAnsi"/>
        </w:rPr>
      </w:pPr>
      <w:r>
        <w:rPr>
          <w:rFonts w:asciiTheme="minorHAnsi" w:hAnsiTheme="minorHAnsi"/>
          <w:lang w:bidi="ga-IE"/>
        </w:rPr>
        <w:t>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78921BB0" w14:textId="77777777" w:rsidR="00682F20" w:rsidRPr="00D84761" w:rsidRDefault="00682F20" w:rsidP="00682F20">
      <w:pPr>
        <w:pStyle w:val="Heading2"/>
      </w:pPr>
      <w:r w:rsidRPr="00D84761">
        <w:rPr>
          <w:lang w:val="ga-IE" w:bidi="ga-IE"/>
        </w:rPr>
        <w:t>Agallamh</w:t>
      </w:r>
    </w:p>
    <w:p w14:paraId="183D1AFD" w14:textId="77777777" w:rsidR="00682F20" w:rsidRPr="00DE34F7" w:rsidRDefault="00682F20" w:rsidP="00682F20">
      <w:pPr>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seachtrach(a).  Féadfaidh an Bord Agallaimh iarrthóirí a cheistiú faoina gcuid eolais agus taithí a bhaineann le haon cheann de na hinniúlachtaí nó na riachtanais riachtanacha nó inmhianaithe agus faoi aon fhaisnéis a chuirtear ar fáil ina n-iarratas. </w:t>
      </w:r>
    </w:p>
    <w:p w14:paraId="7B410CAF" w14:textId="77777777" w:rsidR="00682F20" w:rsidRDefault="00682F20" w:rsidP="00682F20">
      <w:pPr>
        <w:rPr>
          <w:rFonts w:asciiTheme="minorHAnsi" w:hAnsiTheme="minorHAnsi"/>
        </w:rPr>
      </w:pPr>
      <w:r>
        <w:rPr>
          <w:rFonts w:asciiTheme="minorHAnsi" w:hAnsiTheme="minorHAnsi"/>
          <w:lang w:bidi="ga-IE"/>
        </w:rPr>
        <w:t>Déanfar agallaimh don chomórtas seo i bpearsan a mhairfidh thart ar 45 nóiméad.  Ba cheart d’iarrthóirí iad féin a chur ar fáil ar an dáta(í) atá sonraithe ag Oifig an Stiúrthóra Ionchúiseamh Poiblí.</w:t>
      </w:r>
    </w:p>
    <w:p w14:paraId="32614441" w14:textId="643517CF" w:rsidR="006B46A5" w:rsidRPr="00EB68D3" w:rsidRDefault="00682F20" w:rsidP="00682F20">
      <w:pPr>
        <w:pStyle w:val="BodyText"/>
        <w:spacing w:after="200" w:line="264" w:lineRule="auto"/>
        <w:rPr>
          <w:rFonts w:asciiTheme="minorHAnsi" w:hAnsiTheme="minorHAnsi" w:cstheme="minorHAnsi"/>
          <w:sz w:val="22"/>
          <w:szCs w:val="22"/>
          <w:lang w:val="ga-IE"/>
        </w:rPr>
      </w:pPr>
      <w:r w:rsidRPr="00144EB3">
        <w:rPr>
          <w:rFonts w:asciiTheme="minorHAnsi" w:hAnsiTheme="minorHAnsi" w:cstheme="minorHAnsi"/>
          <w:sz w:val="22"/>
          <w:szCs w:val="22"/>
          <w:lang w:val="ga-IE" w:bidi="ga-IE"/>
        </w:rPr>
        <w:t xml:space="preserve">Déanfar socruithe réasúnta ag gach céim den phróiseas roghnúcháin do dhaoine faoi mhíchumas. Seol ríomhphost chuig ár bhfoireann ​earcaíochta trí </w:t>
      </w:r>
      <w:hyperlink r:id="rId31" w:history="1">
        <w:r w:rsidRPr="00144EB3">
          <w:rPr>
            <w:rStyle w:val="Hyperlink"/>
            <w:rFonts w:asciiTheme="minorHAnsi" w:hAnsiTheme="minorHAnsi" w:cstheme="minorHAnsi"/>
            <w:sz w:val="22"/>
            <w:szCs w:val="22"/>
            <w:lang w:val="ga-IE" w:bidi="ga-IE"/>
          </w:rPr>
          <w:t xml:space="preserve">Recruitment@dppireland.ie </w:t>
        </w:r>
      </w:hyperlink>
      <w:r w:rsidRPr="00144EB3">
        <w:rPr>
          <w:rFonts w:asciiTheme="minorHAnsi" w:hAnsiTheme="minorHAnsi" w:cstheme="minorHAnsi"/>
          <w:sz w:val="22"/>
          <w:szCs w:val="22"/>
          <w:lang w:val="ga-IE" w:bidi="ga-IE"/>
        </w:rPr>
        <w:t xml:space="preserve"> agus beidh ball den fhoireann sásta cabhrú leat.</w:t>
      </w:r>
    </w:p>
    <w:p w14:paraId="79EA8169" w14:textId="77777777" w:rsidR="00682F20" w:rsidRPr="00DE34F7" w:rsidRDefault="00682F20" w:rsidP="00682F20">
      <w:pPr>
        <w:pStyle w:val="Heading2"/>
        <w:rPr>
          <w:rFonts w:asciiTheme="minorHAnsi" w:hAnsiTheme="minorHAnsi"/>
        </w:rPr>
      </w:pPr>
      <w:bookmarkStart w:id="8" w:name="_TOC_250001"/>
      <w:bookmarkEnd w:id="8"/>
      <w:r w:rsidRPr="00DE34F7">
        <w:rPr>
          <w:rFonts w:asciiTheme="minorHAnsi" w:hAnsiTheme="minorHAnsi"/>
          <w:lang w:val="ga-IE" w:bidi="ga-IE"/>
        </w:rPr>
        <w:t>Scéim Mharcála</w:t>
      </w:r>
    </w:p>
    <w:p w14:paraId="34738D82" w14:textId="77777777" w:rsidR="00682F20" w:rsidRPr="00DE34F7" w:rsidRDefault="00682F20" w:rsidP="00682F20">
      <w:pPr>
        <w:rPr>
          <w:rFonts w:asciiTheme="minorHAnsi" w:hAnsiTheme="minorHAnsi"/>
          <w:b/>
        </w:rPr>
      </w:pPr>
      <w:r w:rsidRPr="00DE34F7">
        <w:rPr>
          <w:rFonts w:asciiTheme="minorHAnsi" w:hAnsiTheme="minorHAnsi"/>
          <w:lang w:bidi="ga-IE"/>
        </w:rPr>
        <w:t xml:space="preserve">Déanfar gach iarratasóir a mheas faoi na ceannteidil. Agus marcanna á mbronnadh, tabharfaidh an bord roghnúcháin aird ar ábhar an CV agus na foirme iarratais agus/ nó na faisnéise a sholáthraítear ag céimeanna agallaimh den chomórtas seo. </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682F20" w:rsidRPr="00DE34F7" w14:paraId="21C4AC32" w14:textId="77777777" w:rsidTr="004626F2">
        <w:trPr>
          <w:trHeight w:val="338"/>
        </w:trPr>
        <w:tc>
          <w:tcPr>
            <w:tcW w:w="6946" w:type="dxa"/>
            <w:shd w:val="clear" w:color="auto" w:fill="44546A" w:themeFill="text2"/>
          </w:tcPr>
          <w:p w14:paraId="50089183" w14:textId="77777777" w:rsidR="00682F20" w:rsidRPr="00DE34F7" w:rsidRDefault="00682F20" w:rsidP="004626F2">
            <w:pPr>
              <w:pStyle w:val="TableParagraph"/>
              <w:spacing w:before="0" w:line="257" w:lineRule="auto"/>
              <w:ind w:left="0"/>
              <w:rPr>
                <w:rFonts w:asciiTheme="minorHAnsi" w:hAnsiTheme="minorHAnsi" w:cstheme="minorHAnsi"/>
                <w:b/>
                <w:color w:val="FFFFFF" w:themeColor="background1"/>
                <w:sz w:val="24"/>
              </w:rPr>
            </w:pPr>
            <w:r w:rsidRPr="00DE34F7">
              <w:rPr>
                <w:rFonts w:asciiTheme="minorHAnsi" w:hAnsiTheme="minorHAnsi" w:cstheme="minorHAnsi"/>
                <w:b/>
                <w:color w:val="FFFFFF" w:themeColor="background1"/>
                <w:sz w:val="24"/>
                <w:lang w:val="ga-IE" w:bidi="ga-IE"/>
              </w:rPr>
              <w:t>Scéim Mharcála</w:t>
            </w:r>
          </w:p>
        </w:tc>
        <w:tc>
          <w:tcPr>
            <w:tcW w:w="2410" w:type="dxa"/>
            <w:shd w:val="clear" w:color="auto" w:fill="44546A" w:themeFill="text2"/>
          </w:tcPr>
          <w:p w14:paraId="73C32DE5" w14:textId="77777777" w:rsidR="00682F20" w:rsidRPr="00DE34F7" w:rsidRDefault="00682F20" w:rsidP="004626F2">
            <w:pPr>
              <w:pStyle w:val="TableParagraph"/>
              <w:spacing w:before="0" w:line="257" w:lineRule="auto"/>
              <w:ind w:left="0"/>
              <w:jc w:val="center"/>
              <w:rPr>
                <w:rFonts w:asciiTheme="minorHAnsi" w:hAnsiTheme="minorHAnsi" w:cstheme="minorHAnsi"/>
                <w:b/>
                <w:color w:val="FFFFFF" w:themeColor="background1"/>
              </w:rPr>
            </w:pPr>
            <w:r w:rsidRPr="00DE34F7">
              <w:rPr>
                <w:rFonts w:asciiTheme="minorHAnsi" w:hAnsiTheme="minorHAnsi" w:cstheme="minorHAnsi"/>
                <w:b/>
                <w:color w:val="FFFFFF" w:themeColor="background1"/>
                <w:lang w:val="ga-IE" w:bidi="ga-IE"/>
              </w:rPr>
              <w:t>Marc</w:t>
            </w:r>
          </w:p>
        </w:tc>
      </w:tr>
      <w:tr w:rsidR="00682F20" w:rsidRPr="00DE34F7" w14:paraId="0ED06655" w14:textId="77777777" w:rsidTr="004626F2">
        <w:trPr>
          <w:trHeight w:val="337"/>
        </w:trPr>
        <w:tc>
          <w:tcPr>
            <w:tcW w:w="6946" w:type="dxa"/>
            <w:shd w:val="clear" w:color="auto" w:fill="D5DCE4" w:themeFill="text2" w:themeFillTint="33"/>
          </w:tcPr>
          <w:p w14:paraId="110EB356" w14:textId="4375DCAB" w:rsidR="00682F20" w:rsidRPr="00DE34F7" w:rsidRDefault="00682F20" w:rsidP="004626F2">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Eolas Dlí, Saineolas agus Féinfhorbairt</w:t>
            </w:r>
          </w:p>
        </w:tc>
        <w:tc>
          <w:tcPr>
            <w:tcW w:w="2410" w:type="dxa"/>
            <w:shd w:val="clear" w:color="auto" w:fill="D5DCE4" w:themeFill="text2" w:themeFillTint="33"/>
          </w:tcPr>
          <w:p w14:paraId="7C02B46B" w14:textId="77777777" w:rsidR="00682F20" w:rsidRPr="00DE34F7" w:rsidRDefault="00682F20" w:rsidP="004626F2">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682F20" w:rsidRPr="00DE34F7" w14:paraId="48C6D41B" w14:textId="77777777" w:rsidTr="004626F2">
        <w:trPr>
          <w:trHeight w:val="337"/>
        </w:trPr>
        <w:tc>
          <w:tcPr>
            <w:tcW w:w="6946" w:type="dxa"/>
            <w:shd w:val="clear" w:color="auto" w:fill="D5DCE4" w:themeFill="text2" w:themeFillTint="33"/>
          </w:tcPr>
          <w:p w14:paraId="37009934" w14:textId="195B2EED" w:rsidR="00682F20" w:rsidRDefault="00FF1F5C" w:rsidP="004626F2">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Breithiúnas, Anailís agus Cinnteoireacht</w:t>
            </w:r>
          </w:p>
        </w:tc>
        <w:tc>
          <w:tcPr>
            <w:tcW w:w="2410" w:type="dxa"/>
            <w:shd w:val="clear" w:color="auto" w:fill="D5DCE4" w:themeFill="text2" w:themeFillTint="33"/>
          </w:tcPr>
          <w:p w14:paraId="2D023563" w14:textId="77777777" w:rsidR="00682F20" w:rsidRPr="00DE34F7" w:rsidRDefault="00682F20" w:rsidP="004626F2">
            <w:pPr>
              <w:pStyle w:val="TableParagraph"/>
              <w:spacing w:before="0" w:line="257" w:lineRule="auto"/>
              <w:ind w:left="0"/>
              <w:jc w:val="center"/>
              <w:rPr>
                <w:rFonts w:asciiTheme="minorHAnsi" w:hAnsiTheme="minorHAnsi" w:cstheme="minorHAnsi"/>
              </w:rPr>
            </w:pPr>
            <w:r>
              <w:rPr>
                <w:rFonts w:asciiTheme="minorHAnsi" w:hAnsiTheme="minorHAnsi" w:cstheme="minorHAnsi"/>
                <w:lang w:val="ga-IE" w:bidi="ga-IE"/>
              </w:rPr>
              <w:t>100</w:t>
            </w:r>
          </w:p>
        </w:tc>
      </w:tr>
      <w:tr w:rsidR="00682F20" w:rsidRPr="00DE34F7" w14:paraId="60CEE1F6" w14:textId="77777777" w:rsidTr="004626F2">
        <w:trPr>
          <w:trHeight w:val="337"/>
        </w:trPr>
        <w:tc>
          <w:tcPr>
            <w:tcW w:w="6946" w:type="dxa"/>
            <w:shd w:val="clear" w:color="auto" w:fill="D5DCE4" w:themeFill="text2" w:themeFillTint="33"/>
          </w:tcPr>
          <w:p w14:paraId="0EC3F20B" w14:textId="77777777" w:rsidR="00682F20" w:rsidRPr="00DE34F7" w:rsidRDefault="00682F20" w:rsidP="004626F2">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Bainistíocht agus Baint Amach Torthaí</w:t>
            </w:r>
          </w:p>
        </w:tc>
        <w:tc>
          <w:tcPr>
            <w:tcW w:w="2410" w:type="dxa"/>
            <w:shd w:val="clear" w:color="auto" w:fill="D5DCE4" w:themeFill="text2" w:themeFillTint="33"/>
          </w:tcPr>
          <w:p w14:paraId="0E29487F" w14:textId="77777777" w:rsidR="00682F20" w:rsidRPr="00DE34F7" w:rsidRDefault="00682F20" w:rsidP="004626F2">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682F20" w:rsidRPr="00DE34F7" w14:paraId="09E27149" w14:textId="77777777" w:rsidTr="004626F2">
        <w:trPr>
          <w:trHeight w:val="340"/>
        </w:trPr>
        <w:tc>
          <w:tcPr>
            <w:tcW w:w="6946" w:type="dxa"/>
            <w:shd w:val="clear" w:color="auto" w:fill="D5DCE4" w:themeFill="text2" w:themeFillTint="33"/>
          </w:tcPr>
          <w:p w14:paraId="7BBF928D" w14:textId="77777777" w:rsidR="00682F20" w:rsidRPr="00DE34F7" w:rsidRDefault="00682F20" w:rsidP="004626F2">
            <w:pPr>
              <w:pStyle w:val="TableParagraph"/>
              <w:numPr>
                <w:ilvl w:val="0"/>
                <w:numId w:val="20"/>
              </w:numPr>
              <w:spacing w:before="0" w:line="257" w:lineRule="auto"/>
              <w:ind w:left="360"/>
              <w:rPr>
                <w:rFonts w:asciiTheme="minorHAnsi" w:hAnsiTheme="minorHAnsi" w:cstheme="minorHAnsi"/>
              </w:rPr>
            </w:pPr>
            <w:r w:rsidRPr="00DE34F7">
              <w:rPr>
                <w:rFonts w:asciiTheme="minorHAnsi" w:hAnsiTheme="minorHAnsi" w:cstheme="minorHAnsi"/>
                <w:lang w:val="ga-IE" w:bidi="ga-IE"/>
              </w:rPr>
              <w:t xml:space="preserve">Scileanna Idirphearsanta agus Cumarsáide  </w:t>
            </w:r>
          </w:p>
        </w:tc>
        <w:tc>
          <w:tcPr>
            <w:tcW w:w="2410" w:type="dxa"/>
            <w:shd w:val="clear" w:color="auto" w:fill="D5DCE4" w:themeFill="text2" w:themeFillTint="33"/>
          </w:tcPr>
          <w:p w14:paraId="7F66128C" w14:textId="77777777" w:rsidR="00682F20" w:rsidRPr="00DE34F7" w:rsidRDefault="00682F20" w:rsidP="004626F2">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682F20" w:rsidRPr="00DE34F7" w14:paraId="73520945" w14:textId="77777777" w:rsidTr="004626F2">
        <w:trPr>
          <w:trHeight w:val="340"/>
        </w:trPr>
        <w:tc>
          <w:tcPr>
            <w:tcW w:w="6946" w:type="dxa"/>
            <w:shd w:val="clear" w:color="auto" w:fill="D5DCE4" w:themeFill="text2" w:themeFillTint="33"/>
          </w:tcPr>
          <w:p w14:paraId="4F20AAB3" w14:textId="77777777" w:rsidR="00682F20" w:rsidRPr="00DE34F7" w:rsidRDefault="00682F20" w:rsidP="004626F2">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lastRenderedPageBreak/>
              <w:t>Tiomantas &amp; Diongbháilteacht</w:t>
            </w:r>
            <w:r>
              <w:rPr>
                <w:rStyle w:val="FootnoteReference"/>
                <w:rFonts w:asciiTheme="minorHAnsi" w:hAnsiTheme="minorHAnsi" w:cstheme="minorHAnsi"/>
                <w:lang w:val="ga-IE" w:bidi="ga-IE"/>
              </w:rPr>
              <w:footnoteReference w:id="5"/>
            </w:r>
          </w:p>
        </w:tc>
        <w:tc>
          <w:tcPr>
            <w:tcW w:w="2410" w:type="dxa"/>
            <w:shd w:val="clear" w:color="auto" w:fill="D5DCE4" w:themeFill="text2" w:themeFillTint="33"/>
          </w:tcPr>
          <w:p w14:paraId="3341832C" w14:textId="77777777" w:rsidR="00682F20" w:rsidRPr="00DE34F7" w:rsidRDefault="00682F20" w:rsidP="004626F2">
            <w:pPr>
              <w:pStyle w:val="TableParagraph"/>
              <w:spacing w:before="0" w:line="257" w:lineRule="auto"/>
              <w:ind w:left="0"/>
              <w:jc w:val="center"/>
              <w:rPr>
                <w:rFonts w:asciiTheme="minorHAnsi" w:hAnsiTheme="minorHAnsi" w:cstheme="minorHAnsi"/>
              </w:rPr>
            </w:pPr>
            <w:r>
              <w:rPr>
                <w:rFonts w:asciiTheme="minorHAnsi" w:hAnsiTheme="minorHAnsi" w:cstheme="minorHAnsi"/>
                <w:lang w:val="ga-IE" w:bidi="ga-IE"/>
              </w:rPr>
              <w:t>100</w:t>
            </w:r>
          </w:p>
        </w:tc>
      </w:tr>
      <w:tr w:rsidR="00682F20" w:rsidRPr="00DE34F7" w14:paraId="6B5F20EF" w14:textId="77777777" w:rsidTr="004626F2">
        <w:trPr>
          <w:trHeight w:val="337"/>
        </w:trPr>
        <w:tc>
          <w:tcPr>
            <w:tcW w:w="6946" w:type="dxa"/>
            <w:shd w:val="clear" w:color="auto" w:fill="ACB9CA" w:themeFill="text2" w:themeFillTint="66"/>
          </w:tcPr>
          <w:p w14:paraId="2D3A978D" w14:textId="77777777" w:rsidR="00682F20" w:rsidRPr="00D84761" w:rsidRDefault="00682F20" w:rsidP="004626F2">
            <w:pPr>
              <w:pStyle w:val="TableParagraph"/>
              <w:spacing w:before="0" w:line="257" w:lineRule="auto"/>
              <w:ind w:left="0"/>
              <w:rPr>
                <w:rFonts w:asciiTheme="minorHAnsi" w:hAnsiTheme="minorHAnsi" w:cstheme="minorHAnsi"/>
                <w:b/>
              </w:rPr>
            </w:pPr>
            <w:r w:rsidRPr="00D84761">
              <w:rPr>
                <w:rFonts w:asciiTheme="minorHAnsi" w:hAnsiTheme="minorHAnsi" w:cstheme="minorHAnsi"/>
                <w:b/>
                <w:lang w:val="ga-IE" w:bidi="ga-IE"/>
              </w:rPr>
              <w:t xml:space="preserve">IOMLÁN </w:t>
            </w:r>
          </w:p>
        </w:tc>
        <w:tc>
          <w:tcPr>
            <w:tcW w:w="2410" w:type="dxa"/>
            <w:shd w:val="clear" w:color="auto" w:fill="ACB9CA" w:themeFill="text2" w:themeFillTint="66"/>
          </w:tcPr>
          <w:p w14:paraId="3BD4BCE3" w14:textId="03E50E10" w:rsidR="00682F20" w:rsidRPr="00D84761" w:rsidRDefault="00682F20" w:rsidP="004626F2">
            <w:pPr>
              <w:pStyle w:val="TableParagraph"/>
              <w:spacing w:before="0" w:line="257" w:lineRule="auto"/>
              <w:ind w:left="0"/>
              <w:jc w:val="center"/>
              <w:rPr>
                <w:rFonts w:asciiTheme="minorHAnsi" w:hAnsiTheme="minorHAnsi" w:cstheme="minorHAnsi"/>
                <w:b/>
              </w:rPr>
            </w:pPr>
            <w:r>
              <w:rPr>
                <w:rFonts w:asciiTheme="minorHAnsi" w:hAnsiTheme="minorHAnsi" w:cstheme="minorHAnsi"/>
                <w:b/>
                <w:lang w:val="ga-IE" w:bidi="ga-IE"/>
              </w:rPr>
              <w:t>500</w:t>
            </w:r>
          </w:p>
        </w:tc>
      </w:tr>
    </w:tbl>
    <w:p w14:paraId="3B7F742D" w14:textId="77777777" w:rsidR="00682F20" w:rsidRDefault="00682F20" w:rsidP="00682F20"/>
    <w:p w14:paraId="0B741BE7" w14:textId="77777777" w:rsidR="00682F20" w:rsidRPr="00DE34F7" w:rsidRDefault="00682F20" w:rsidP="00682F20">
      <w:pPr>
        <w:rPr>
          <w:rFonts w:cs="Arial"/>
          <w:b/>
        </w:rPr>
      </w:pPr>
      <w:r>
        <w:rPr>
          <w:rFonts w:cs="Calibri"/>
          <w:color w:val="000000"/>
          <w:lang w:bidi="ga-IE"/>
        </w:rPr>
        <w:t xml:space="preserve">Ní mór leath de na marcanna atá ar fáil i ngach ceann de na hinniúlachtaí a bheith ag iarrthóirí.  Ina theannta sin, ní mór dóibh íoschaighdeán a bhaint amach chun go mbreithneofar iad le haghaidh ról/cuimsiú ar phainéal.   </w:t>
      </w:r>
      <w:r w:rsidRPr="00DE34F7">
        <w:rPr>
          <w:lang w:bidi="ga-IE"/>
        </w:rPr>
        <w:t>Is féidir le hiarrthóirí leas a bhaint as taithí oibre ábhartha agus/nó eispéiris a fuarthas lasmuigh dá dtaithí oibre lena gcumas nó lena n-acmhainneacht a léiriú.</w:t>
      </w:r>
    </w:p>
    <w:p w14:paraId="005F214C" w14:textId="77777777" w:rsidR="00682F20" w:rsidRPr="00DE34F7" w:rsidRDefault="00682F20" w:rsidP="00682F20">
      <w:pPr>
        <w:pStyle w:val="Heading2"/>
        <w:rPr>
          <w:rFonts w:asciiTheme="minorHAnsi" w:hAnsiTheme="minorHAnsi"/>
        </w:rPr>
      </w:pPr>
      <w:r w:rsidRPr="00DE34F7">
        <w:rPr>
          <w:rFonts w:asciiTheme="minorHAnsi" w:hAnsiTheme="minorHAnsi"/>
          <w:lang w:val="ga-IE" w:bidi="ga-IE"/>
        </w:rPr>
        <w:t>Rúndacht</w:t>
      </w:r>
    </w:p>
    <w:p w14:paraId="5C8D12CF" w14:textId="77777777" w:rsidR="00682F20" w:rsidRPr="00DE34F7" w:rsidRDefault="00682F20" w:rsidP="00682F20">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7659AB4B"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Imréiteach Slándála</w:t>
      </w:r>
    </w:p>
    <w:p w14:paraId="39EB15EF" w14:textId="77777777" w:rsidR="006D5A0E" w:rsidRDefault="006D5A0E" w:rsidP="006D5A0E">
      <w:r>
        <w:rPr>
          <w:lang w:bidi="ga-IE"/>
        </w:rP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go bhféadfadh imréiteach slándála suas le 8 seachtaine a ghlacadh agus i gcásanna áirithe go bhféadfadh sé go dtógfadh sé níos faide.  Sa chás nach n-éiríonn le d’iarratas ar an gcomórtas, scriosfar an fhoirm seo agus ní choinneoidh an Oifig aon taifead. </w:t>
      </w:r>
    </w:p>
    <w:p w14:paraId="0AB53D6E" w14:textId="77777777" w:rsidR="006D5A0E" w:rsidRPr="00DE34F7" w:rsidRDefault="006D5A0E" w:rsidP="006D5A0E">
      <w:r w:rsidRPr="00DE34F7">
        <w:rPr>
          <w:lang w:bidi="ga-IE"/>
        </w:rPr>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0F9C372D" w14:textId="66026300" w:rsidR="007073CC" w:rsidRPr="00DE34F7" w:rsidRDefault="006D5A0E" w:rsidP="006D5A0E">
      <w:r w:rsidRPr="00DE34F7">
        <w:rPr>
          <w:lang w:bidi="ga-IE"/>
        </w:rPr>
        <w:t xml:space="preserve">Ba chóir go mbeadh a fhios ag iarrthóirí gur féidir aon fhaisnéis a fhaightear sa phróiseas Imréitigh Slándála a chur ar fáil don údarás fostaíochta. </w:t>
      </w:r>
    </w:p>
    <w:p w14:paraId="2F63BD3F" w14:textId="77777777" w:rsidR="006D5A0E" w:rsidRPr="00184D93" w:rsidRDefault="006D5A0E" w:rsidP="006D5A0E">
      <w:pPr>
        <w:pStyle w:val="Heading2"/>
        <w:rPr>
          <w:rFonts w:asciiTheme="minorHAnsi" w:hAnsiTheme="minorHAnsi"/>
        </w:rPr>
      </w:pPr>
      <w:r w:rsidRPr="00184D93">
        <w:rPr>
          <w:rFonts w:asciiTheme="minorHAnsi" w:hAnsiTheme="minorHAnsi"/>
          <w:lang w:val="ga-IE" w:bidi="ga-IE"/>
        </w:rPr>
        <w:t>Teistiméireachtaí agus Cáilíochtaí</w:t>
      </w:r>
    </w:p>
    <w:p w14:paraId="205FDF46" w14:textId="77777777" w:rsidR="006D5A0E" w:rsidRDefault="006D5A0E" w:rsidP="006D5A0E">
      <w:r w:rsidRPr="00184D93">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50979A0B" w14:textId="19053B8D" w:rsidR="00AE7A3A" w:rsidRPr="00DE34F7" w:rsidRDefault="006D5A0E" w:rsidP="006D5A0E">
      <w:pPr>
        <w:rPr>
          <w:rFonts w:cs="Arial"/>
          <w:b/>
          <w:color w:val="000000"/>
          <w:u w:val="single"/>
        </w:rPr>
      </w:pPr>
      <w:r w:rsidRPr="00184D93">
        <w:rPr>
          <w:rFonts w:cs="Arial"/>
          <w:color w:val="000000"/>
          <w:lang w:bidi="ga-IE"/>
        </w:rPr>
        <w:t>​D'fhéadfaimis cruthúnas ar cháilíochtaí a iarraidh freisin mar atá liostaithe sna critéir riachtanacha don ról​</w:t>
      </w:r>
      <w:r w:rsidR="00F40034" w:rsidRPr="00DE34F7">
        <w:rPr>
          <w:lang w:bidi="ga-IE"/>
        </w:rPr>
        <w:t xml:space="preserve">. </w:t>
      </w:r>
    </w:p>
    <w:p w14:paraId="62FD8252"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lastRenderedPageBreak/>
        <w:t>Eolas tábhachtach eile</w:t>
      </w:r>
    </w:p>
    <w:p w14:paraId="3794AB88" w14:textId="77777777" w:rsidR="006D5A0E" w:rsidRPr="00DE34F7" w:rsidRDefault="006D5A0E" w:rsidP="006D5A0E">
      <w:r w:rsidRPr="00DE34F7">
        <w:rPr>
          <w:lang w:bidi="ga-IE"/>
        </w:rPr>
        <w:t>Ní bheidh Oifig an Stiúrthóra Ionchúiseamh Poiblí freagrach as aon chostais a thabhóidh iarrthóirí a aisíoc.</w:t>
      </w:r>
    </w:p>
    <w:p w14:paraId="5D8546FD" w14:textId="77777777" w:rsidR="006D5A0E" w:rsidRPr="00DE34F7" w:rsidRDefault="006D5A0E" w:rsidP="006D5A0E">
      <w:r w:rsidRPr="00DE34F7">
        <w:rPr>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5D0135CB" w14:textId="77777777" w:rsidR="006D5A0E" w:rsidRPr="00DE34F7" w:rsidRDefault="006D5A0E" w:rsidP="006D5A0E">
      <w:pPr>
        <w:rPr>
          <w:rFonts w:asciiTheme="minorHAnsi" w:hAnsiTheme="minorHAnsi"/>
        </w:rPr>
      </w:pPr>
      <w:r w:rsidRPr="00DE34F7">
        <w:rPr>
          <w:rFonts w:asciiTheme="minorHAnsi" w:hAnsiTheme="minorHAnsi"/>
          <w:lang w:bidi="ga-IE"/>
        </w:rPr>
        <w:t>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4B409485" w14:textId="12799D71" w:rsidR="00DE34F7" w:rsidRPr="00DE34F7" w:rsidRDefault="006D5A0E" w:rsidP="006D5A0E">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078E8664" w14:textId="77777777" w:rsidR="0068501D" w:rsidRPr="00DE34F7" w:rsidRDefault="0068501D" w:rsidP="00DE34F7">
      <w:pPr>
        <w:pStyle w:val="Heading1"/>
      </w:pPr>
      <w:bookmarkStart w:id="9" w:name="_Toc148347593"/>
      <w:r w:rsidRPr="00DE34F7">
        <w:rPr>
          <w:lang w:val="ga-IE" w:bidi="ga-IE"/>
        </w:rPr>
        <w:t>Cearta Iarrthóirí - Nósanna Imeachta Athbhreithnithe maidir leis an Phróiseas Roghnúcháin</w:t>
      </w:r>
      <w:bookmarkEnd w:id="9"/>
    </w:p>
    <w:p w14:paraId="6DFE04F4" w14:textId="48A3F122" w:rsidR="006D5A0E" w:rsidRPr="00DE34F7" w:rsidRDefault="006D5A0E" w:rsidP="006D5A0E">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w:t>
      </w:r>
      <w:hyperlink r:id="rId32" w:history="1">
        <w:r w:rsidRPr="00EF46C6">
          <w:rPr>
            <w:rStyle w:val="Hyperlink"/>
            <w:rFonts w:asciiTheme="minorHAnsi" w:hAnsiTheme="minorHAnsi"/>
            <w:lang w:bidi="ga-IE"/>
          </w:rPr>
          <w:t>anseo</w:t>
        </w:r>
      </w:hyperlink>
      <w:r w:rsidRPr="00DE34F7">
        <w:rPr>
          <w:rFonts w:asciiTheme="minorHAnsi" w:hAnsiTheme="minorHAnsi"/>
          <w:lang w:bidi="ga-IE"/>
        </w:rPr>
        <w:t xml:space="preserve"> agus tá tuilleadh eolais ar fáil ar shuíomh gréasáin</w:t>
      </w:r>
      <w:r w:rsidRPr="00DE34F7">
        <w:rPr>
          <w:rFonts w:asciiTheme="minorHAnsi" w:hAnsiTheme="minorHAnsi"/>
          <w:u w:val="single"/>
          <w:lang w:bidi="ga-IE"/>
        </w:rPr>
        <w:t xml:space="preserve"> Choimisiúin um Cheapacháin Seirbhíse Poiblí</w:t>
      </w:r>
      <w:r w:rsidRPr="00DE34F7">
        <w:rPr>
          <w:rStyle w:val="Hyperlink"/>
          <w:rFonts w:asciiTheme="minorHAnsi" w:hAnsiTheme="minorHAnsi" w:cs="Arial"/>
          <w:color w:val="000000"/>
          <w:lang w:bidi="ga-IE"/>
        </w:rPr>
        <w:t xml:space="preserve"> http</w:t>
      </w:r>
      <w:hyperlink r:id="rId33"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4510F183" w14:textId="77777777" w:rsidR="006D5A0E" w:rsidRPr="00DE34F7" w:rsidRDefault="006D5A0E" w:rsidP="006D5A0E">
      <w:pPr>
        <w:rPr>
          <w:rFonts w:asciiTheme="minorHAnsi" w:hAnsiTheme="minorHAnsi"/>
        </w:rPr>
      </w:pPr>
      <w:r w:rsidRPr="00DE34F7">
        <w:rPr>
          <w:rFonts w:asciiTheme="minorHAnsi" w:hAnsiTheme="minorHAnsi"/>
          <w:lang w:bidi="ga-IE"/>
        </w:rPr>
        <w:t>Nuair a bhíonn iarrthóir míshásta le gníomh nó cinneadh maidir le hiarratas, is féidir leis/léi athbhreithniú neamhfhoirmiúil nó foirmiúil a lorg faoi Alt 7 den chód cleachtais :-</w:t>
      </w:r>
    </w:p>
    <w:p w14:paraId="360E0595" w14:textId="77777777" w:rsidR="006D5A0E" w:rsidRDefault="006D5A0E" w:rsidP="006D5A0E">
      <w:pPr>
        <w:pStyle w:val="ListParagraph"/>
        <w:numPr>
          <w:ilvl w:val="0"/>
          <w:numId w:val="21"/>
        </w:numPr>
        <w:ind w:left="454" w:hanging="227"/>
        <w:rPr>
          <w:rFonts w:asciiTheme="minorHAnsi" w:hAnsiTheme="minorHAnsi"/>
        </w:rPr>
      </w:pPr>
      <w:r w:rsidRPr="00DE34F7">
        <w:rPr>
          <w:rFonts w:asciiTheme="minorHAnsi" w:hAnsiTheme="minorHAnsi"/>
          <w:lang w:bidi="ga-IE"/>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52F8FA8C" w14:textId="77777777" w:rsidR="006D5A0E" w:rsidRPr="00DE34F7" w:rsidRDefault="006D5A0E" w:rsidP="006D5A0E">
      <w:pPr>
        <w:pStyle w:val="ListParagraph"/>
        <w:numPr>
          <w:ilvl w:val="0"/>
          <w:numId w:val="21"/>
        </w:numPr>
        <w:ind w:left="454" w:hanging="227"/>
        <w:rPr>
          <w:rFonts w:asciiTheme="minorHAnsi" w:hAnsiTheme="minorHAnsi"/>
        </w:rPr>
      </w:pPr>
      <w:r w:rsidRPr="00DE34F7">
        <w:rPr>
          <w:rFonts w:asciiTheme="minorHAnsi" w:hAnsiTheme="minorHAnsi"/>
          <w:lang w:bidi="ga-IE"/>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1DE25435" w14:textId="1CEE68DD" w:rsidR="007073CC" w:rsidRDefault="006D5A0E" w:rsidP="006D5A0E">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p>
    <w:p w14:paraId="57B176AC" w14:textId="020ABBB5" w:rsidR="007073CC" w:rsidRDefault="007073CC">
      <w:pPr>
        <w:spacing w:after="0" w:line="240" w:lineRule="auto"/>
        <w:jc w:val="left"/>
        <w:rPr>
          <w:rFonts w:asciiTheme="minorHAnsi" w:hAnsiTheme="minorHAnsi"/>
        </w:rPr>
      </w:pPr>
      <w:r>
        <w:rPr>
          <w:rFonts w:asciiTheme="minorHAnsi" w:hAnsiTheme="minorHAnsi"/>
          <w:lang w:bidi="ga-IE"/>
        </w:rPr>
        <w:br w:type="page"/>
      </w:r>
    </w:p>
    <w:p w14:paraId="52AF3B5C" w14:textId="77777777" w:rsidR="0068501D" w:rsidRPr="00DE34F7" w:rsidRDefault="0068501D" w:rsidP="00DE34F7">
      <w:pPr>
        <w:pStyle w:val="Heading1"/>
      </w:pPr>
      <w:bookmarkStart w:id="10" w:name="_Toc148347594"/>
      <w:r w:rsidRPr="00DE34F7">
        <w:rPr>
          <w:lang w:val="ga-IE" w:bidi="ga-IE"/>
        </w:rPr>
        <w:lastRenderedPageBreak/>
        <w:t>Oibleagáidí na n-Iarrthóirí</w:t>
      </w:r>
      <w:bookmarkEnd w:id="10"/>
    </w:p>
    <w:p w14:paraId="27850D94" w14:textId="77777777" w:rsidR="0068501D" w:rsidRPr="00DE34F7" w:rsidRDefault="0068501D" w:rsidP="00DE34F7">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3666BE22" w14:textId="77777777" w:rsidR="0068501D" w:rsidRPr="00DE34F7" w:rsidRDefault="0068501D" w:rsidP="00DE34F7">
      <w:pPr>
        <w:spacing w:after="120"/>
        <w:rPr>
          <w:rFonts w:asciiTheme="minorHAnsi" w:hAnsiTheme="minorHAnsi"/>
          <w:b/>
        </w:rPr>
      </w:pPr>
      <w:r w:rsidRPr="00DE34F7">
        <w:rPr>
          <w:rFonts w:asciiTheme="minorHAnsi" w:hAnsiTheme="minorHAnsi"/>
          <w:b/>
          <w:lang w:bidi="ga-IE"/>
        </w:rPr>
        <w:t xml:space="preserve">Ní ceadmhach d’iarrthóirí: </w:t>
      </w:r>
    </w:p>
    <w:p w14:paraId="1E98F040"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6C458F2E"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4392BFF0" w14:textId="77777777" w:rsidR="0068501D" w:rsidRPr="00DE34F7" w:rsidRDefault="0068501D" w:rsidP="001D41FF">
      <w:pPr>
        <w:pStyle w:val="ListParagraph"/>
        <w:numPr>
          <w:ilvl w:val="0"/>
          <w:numId w:val="22"/>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1F1C5876" w14:textId="75BE11B3" w:rsidR="0068501D" w:rsidRPr="00DE34F7" w:rsidRDefault="0068501D" w:rsidP="00DE34F7">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1D7A6C54" w14:textId="77777777" w:rsidR="0068501D" w:rsidRPr="00DE34F7" w:rsidRDefault="0068501D" w:rsidP="00DE34F7">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7C9A9499" w14:textId="0045F049" w:rsidR="0068501D" w:rsidRPr="00DE34F7" w:rsidRDefault="0068501D" w:rsidP="007073CC">
      <w:pPr>
        <w:pStyle w:val="ListParagraph"/>
        <w:numPr>
          <w:ilvl w:val="0"/>
          <w:numId w:val="23"/>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5143B9BA" w14:textId="48F328A9" w:rsidR="0068501D" w:rsidRPr="007073CC" w:rsidRDefault="0068501D" w:rsidP="007073CC">
      <w:pPr>
        <w:pStyle w:val="ListParagraph"/>
        <w:numPr>
          <w:ilvl w:val="0"/>
          <w:numId w:val="23"/>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336BAE44" w14:textId="77777777" w:rsidR="007073CC" w:rsidRPr="00DE34F7" w:rsidRDefault="007073CC" w:rsidP="007073CC">
      <w:pPr>
        <w:pStyle w:val="ListParagraph"/>
        <w:spacing w:after="0" w:line="240" w:lineRule="auto"/>
        <w:rPr>
          <w:rFonts w:asciiTheme="minorHAnsi" w:hAnsiTheme="minorHAnsi"/>
          <w:b/>
          <w:u w:val="single"/>
        </w:rPr>
      </w:pPr>
    </w:p>
    <w:p w14:paraId="2E38F00F"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Iarrthóireacht a Mheas le Bheith Tarraingthe Siar</w:t>
      </w:r>
    </w:p>
    <w:p w14:paraId="595E40F8" w14:textId="77777777" w:rsidR="00B433F4" w:rsidRPr="00DE34F7" w:rsidRDefault="0068501D" w:rsidP="00DE34F7">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0FEF5BEA" w14:textId="77777777" w:rsidR="0068501D" w:rsidRPr="00DE34F7" w:rsidRDefault="00241DCE" w:rsidP="00DE34F7">
      <w:pPr>
        <w:pStyle w:val="Heading2"/>
        <w:rPr>
          <w:rFonts w:asciiTheme="minorHAnsi" w:hAnsiTheme="minorHAnsi"/>
        </w:rPr>
      </w:pPr>
      <w:r w:rsidRPr="00DE34F7">
        <w:rPr>
          <w:rFonts w:asciiTheme="minorHAnsi" w:hAnsiTheme="minorHAnsi"/>
          <w:lang w:val="ga-IE" w:bidi="ga-IE"/>
        </w:rPr>
        <w:t>Aiseolas</w:t>
      </w:r>
    </w:p>
    <w:p w14:paraId="6CA5D01C" w14:textId="77777777" w:rsidR="0068501D" w:rsidRPr="00DE34F7" w:rsidRDefault="0068501D" w:rsidP="00DE34F7">
      <w:pPr>
        <w:rPr>
          <w:rFonts w:asciiTheme="minorHAnsi" w:hAnsiTheme="minorHAnsi"/>
          <w:b/>
        </w:rPr>
      </w:pPr>
      <w:r w:rsidRPr="00DE34F7">
        <w:rPr>
          <w:rFonts w:asciiTheme="minorHAnsi" w:hAnsiTheme="minorHAnsi"/>
          <w:lang w:bidi="ga-IE"/>
        </w:rPr>
        <w:t>Cuirfear aiseolas ar fáil ar iarratas scríofa.</w:t>
      </w:r>
    </w:p>
    <w:p w14:paraId="302DB38A" w14:textId="77777777" w:rsidR="0068501D" w:rsidRPr="00DE34F7" w:rsidRDefault="0068501D" w:rsidP="00DE34F7">
      <w:pPr>
        <w:pStyle w:val="Heading1"/>
      </w:pPr>
      <w:bookmarkStart w:id="11" w:name="_Toc148347595"/>
      <w:r w:rsidRPr="00DE34F7">
        <w:rPr>
          <w:lang w:val="ga-IE" w:bidi="ga-IE"/>
        </w:rPr>
        <w:t>Na hAchtanna um Chosaint Sonraí</w:t>
      </w:r>
      <w:bookmarkEnd w:id="11"/>
    </w:p>
    <w:p w14:paraId="644D883A" w14:textId="726EE12D" w:rsidR="00941413" w:rsidRPr="00DE34F7" w:rsidRDefault="006D5A0E" w:rsidP="00DE34F7">
      <w:pPr>
        <w:rPr>
          <w:rFonts w:asciiTheme="minorHAnsi" w:hAnsiTheme="minorHAnsi"/>
          <w:b/>
          <w:smallCaps/>
        </w:rPr>
      </w:pPr>
      <w:r w:rsidRPr="00DE34F7">
        <w:rPr>
          <w:rFonts w:asciiTheme="minorHAnsi" w:hAnsiTheme="minorHAnsi"/>
          <w:lang w:bidi="ga-IE"/>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0068501D" w:rsidRPr="00DE34F7">
        <w:rPr>
          <w:rFonts w:asciiTheme="minorHAnsi" w:hAnsiTheme="minorHAnsi"/>
          <w:smallCaps/>
          <w:lang w:bidi="ga-IE"/>
        </w:rPr>
        <w:t xml:space="preserve">.  </w:t>
      </w:r>
    </w:p>
    <w:p w14:paraId="0D7003C6" w14:textId="77777777" w:rsidR="00D12922" w:rsidRPr="00DE34F7" w:rsidRDefault="00D12922" w:rsidP="00DE34F7"/>
    <w:p w14:paraId="33E69259" w14:textId="77777777" w:rsidR="00395295" w:rsidRDefault="00DE34F7" w:rsidP="00395295">
      <w:pPr>
        <w:pStyle w:val="Heading1"/>
        <w:rPr>
          <w:rFonts w:eastAsia="Calibri"/>
          <w:sz w:val="40"/>
          <w:szCs w:val="40"/>
        </w:rPr>
      </w:pPr>
      <w:r w:rsidRPr="00DE34F7">
        <w:rPr>
          <w:rFonts w:cs="Arial"/>
          <w:color w:val="2F5496" w:themeColor="accent5" w:themeShade="BF"/>
          <w:sz w:val="28"/>
          <w:szCs w:val="28"/>
          <w:lang w:val="ga-IE" w:bidi="ga-IE"/>
        </w:rPr>
        <w:br w:type="page"/>
      </w:r>
      <w:bookmarkStart w:id="12" w:name="_Toc148347596"/>
      <w:r w:rsidR="00395295">
        <w:rPr>
          <w:lang w:val="ga-IE" w:bidi="ga-IE"/>
        </w:rPr>
        <w:lastRenderedPageBreak/>
        <w:t xml:space="preserve">Aguisín 1: </w:t>
      </w:r>
      <w:r w:rsidR="00395295">
        <w:rPr>
          <w:rFonts w:eastAsia="Calibri"/>
          <w:b w:val="0"/>
          <w:sz w:val="24"/>
          <w:szCs w:val="24"/>
          <w:lang w:val="ga-IE" w:bidi="ga-IE"/>
        </w:rPr>
        <w:t>CÁILITHEACHT CHUN DUL IN IOMAÍOCHT AGUS SRIANTA ÁIRITHE AR CHÁILITHEACHT</w:t>
      </w:r>
      <w:bookmarkEnd w:id="12"/>
    </w:p>
    <w:p w14:paraId="225CE2A3" w14:textId="77777777" w:rsidR="006D5A0E" w:rsidRPr="0036464C" w:rsidRDefault="006D5A0E" w:rsidP="006D5A0E">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color w:val="6C5000"/>
          <w:sz w:val="24"/>
          <w:szCs w:val="24"/>
          <w:lang w:bidi="ga-IE"/>
        </w:rPr>
        <w:t>Riachtanais Saoránachta</w:t>
      </w:r>
    </w:p>
    <w:p w14:paraId="606F427B" w14:textId="77777777" w:rsidR="006D5A0E" w:rsidRPr="00184614" w:rsidRDefault="006D5A0E" w:rsidP="006D5A0E">
      <w:pPr>
        <w:rPr>
          <w:rFonts w:asciiTheme="minorHAnsi" w:hAnsiTheme="minorHAnsi" w:cstheme="minorHAnsi"/>
          <w:color w:val="000000"/>
          <w:lang w:val="en-US"/>
        </w:rPr>
      </w:pPr>
      <w:r w:rsidRPr="00184614">
        <w:rPr>
          <w:rFonts w:asciiTheme="minorHAnsi" w:hAnsiTheme="minorHAnsi" w:cstheme="minorHAnsi"/>
          <w:color w:val="000000"/>
          <w:lang w:bidi="ga-IE"/>
        </w:rPr>
        <w:t>Ní mór ná go mbeidh na nithe a leanas i gceist maidir le hiarrthóirí incháilithe:</w:t>
      </w:r>
    </w:p>
    <w:p w14:paraId="27565C86"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é/í den Limistéar Eorpach Eacnamaíoch (LEE). Tá an LEE comhdhéanta de Bhallstáit an Aontais Eorpaigh, an Íoslainn, Lichtinstéin agus an Iorua; nó</w:t>
      </w:r>
    </w:p>
    <w:p w14:paraId="3728537A"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é/í den Ríocht Aontaithe (RA); nó</w:t>
      </w:r>
    </w:p>
    <w:p w14:paraId="21173E26"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na hEilvéise é/í de bhun an chomhaontaithe idir an AE agus an Eilvéis maidir le saorghluaiseacht daoine; nó</w:t>
      </w:r>
    </w:p>
    <w:p w14:paraId="13B7EE95"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Saoránach neamh-LEE a bhfuil víosa stampa 4 aige/aici; nó</w:t>
      </w:r>
    </w:p>
    <w:p w14:paraId="12487524"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duine é/í dá ndámhadh cosaint idirnáisiúnta faoin Acht um Chosaint Idirnáisiúnta, 2015, nó is ball teaghlaigh ar bith é/í atá i dteideal fanacht sa Stát mar thoradh ar athaontú teaghlaigh agus tá víosa stampa 4 aige/aici; nó</w:t>
      </w:r>
    </w:p>
    <w:p w14:paraId="00C2A399" w14:textId="77777777" w:rsidR="006D5A0E" w:rsidRPr="004B59AC" w:rsidRDefault="006D5A0E" w:rsidP="006D5A0E">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neamh-LEE é/í atá ina thuismitheoir/tuismitheoir linbh chleithiúnaigh ar saoránach é/í de bhallstát LEE nó an RA nó na hEilvéise, agus tá sé/sí ina chónaí ansin, agus tá víosa stampa 4 aige/aici.</w:t>
      </w:r>
    </w:p>
    <w:p w14:paraId="460ADCEE" w14:textId="77777777" w:rsidR="006D5A0E" w:rsidRPr="00184614" w:rsidRDefault="006D5A0E" w:rsidP="006D5A0E">
      <w:pPr>
        <w:rPr>
          <w:rFonts w:asciiTheme="minorHAnsi" w:eastAsia="Calibri" w:hAnsiTheme="minorHAnsi" w:cstheme="minorHAnsi"/>
        </w:rPr>
      </w:pPr>
      <w:r w:rsidRPr="00184614">
        <w:rPr>
          <w:rFonts w:asciiTheme="minorHAnsi" w:hAnsiTheme="minorHAnsi" w:cstheme="minorHAnsi"/>
          <w:b/>
          <w:color w:val="6C5000"/>
          <w:lang w:bidi="ga-IE"/>
        </w:rPr>
        <w:t>Chun a cháiliú ní mór d’iarrthóirí a bheith incháilithe faoin dáta ar a dtairgtear post ar bith.</w:t>
      </w:r>
    </w:p>
    <w:p w14:paraId="29CA60B8" w14:textId="77777777" w:rsidR="006D5A0E" w:rsidRDefault="006D5A0E" w:rsidP="006D5A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53ED3202" w14:textId="77777777" w:rsidR="006D5A0E" w:rsidRPr="00184614" w:rsidRDefault="006D5A0E" w:rsidP="006D5A0E">
      <w:pPr>
        <w:rPr>
          <w:rFonts w:asciiTheme="minorHAnsi" w:eastAsia="Calibri" w:hAnsiTheme="minorHAnsi"/>
        </w:rPr>
      </w:pPr>
      <w:r w:rsidRPr="00184614">
        <w:rPr>
          <w:rFonts w:eastAsia="Calibri"/>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Beidh ar dhaoine a bhain leas as an scéim sin agus a d’fhéadfadh a bheith rathúil sa chomórtas seo a gcáilitheacht a chruthú (tréimhse na neamh-incháilitheachta as feidhm). </w:t>
      </w:r>
    </w:p>
    <w:p w14:paraId="4DA45549" w14:textId="77777777" w:rsidR="006D5A0E" w:rsidRDefault="006D5A0E" w:rsidP="006D5A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3468B433" w14:textId="77777777" w:rsidR="006D5A0E" w:rsidRPr="00184614" w:rsidRDefault="006D5A0E" w:rsidP="006D5A0E">
      <w:pPr>
        <w:rPr>
          <w:rFonts w:asciiTheme="minorHAnsi" w:eastAsia="Calibri" w:hAnsiTheme="minorHAnsi"/>
        </w:rPr>
      </w:pPr>
      <w:r w:rsidRPr="00184614">
        <w:rPr>
          <w:rFonts w:eastAsia="Calibri"/>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2FD5EAD6" w14:textId="77777777" w:rsidR="006D5A0E" w:rsidRDefault="006D5A0E" w:rsidP="006D5A0E">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3C9ED335" w14:textId="77777777" w:rsidR="006D5A0E" w:rsidRPr="00184614" w:rsidRDefault="006D5A0E" w:rsidP="006D5A0E">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lang w:bidi="ga-IE"/>
        </w:rPr>
        <w:t xml:space="preserve">Le Ciorclán 7/2010 ón Roinn Sláinte agus Leanaí dar dáta an 1 Samhain 2010 tugadh Scéim Sprice um Luathscor Deonach (VER) agus Scéimeanna um Iomarcaíocht Dheonach (VRS) isteach.  Is coinníoll é den Scéim VER nach mbeidh daoine a bhaineann leas as an scéim cáilithe le haghaidh fostaíochta an athuair san earnáil sláinte poiblí nó sa tSeirbhís Phoiblí níos leithne nó i gcomhlacht atá maoinithe ina iomláine nó i bpáirt le hairgead poiblí.  Tá an toirmeasc céanna maidir le fostaíocht an athuair infheidhme faoi VRS, ach amháin go maireann tréimhse an toirmisc 7 mbliana. Ní bheith daoine ar bhain leas as scéim VER, cáilithe </w:t>
      </w:r>
      <w:r w:rsidRPr="00184614">
        <w:rPr>
          <w:rFonts w:eastAsia="Calibri"/>
          <w:lang w:bidi="ga-IE"/>
        </w:rPr>
        <w:lastRenderedPageBreak/>
        <w:t>chun dul in iomaíocht sa chomórtas seo</w:t>
      </w:r>
      <w:r w:rsidRPr="00184614">
        <w:rPr>
          <w:rFonts w:asciiTheme="minorHAnsi" w:eastAsia="Calibri" w:hAnsiTheme="minorHAnsi" w:cstheme="minorHAnsi"/>
          <w:i/>
          <w:smallCaps/>
          <w:lang w:bidi="ga-IE"/>
        </w:rPr>
        <w:t xml:space="preserve">.  </w:t>
      </w:r>
      <w:r w:rsidRPr="00184614">
        <w:rPr>
          <w:rFonts w:asciiTheme="minorHAnsi" w:hAnsiTheme="minorHAnsi" w:cstheme="minorHAnsi"/>
          <w:lang w:bidi="ga-IE"/>
        </w:rPr>
        <w:t xml:space="preserve">Beidh ar dhaoine a bhain leas as an scéim VER agus a d’fhéadfadh a bheith rathúil sa chomórtas seo a gcáilitheacht a chruthú (tréimhse na neamh-incháilitheachta as feidhm).  </w:t>
      </w:r>
    </w:p>
    <w:p w14:paraId="34196C53" w14:textId="77777777" w:rsidR="006D5A0E" w:rsidRDefault="006D5A0E" w:rsidP="006D5A0E">
      <w:pPr>
        <w:spacing w:line="276" w:lineRule="auto"/>
        <w:rPr>
          <w:rFonts w:asciiTheme="minorHAnsi" w:eastAsia="Calibri" w:hAnsiTheme="minorHAnsi" w:cs="Arial"/>
          <w:b/>
          <w:sz w:val="20"/>
          <w:szCs w:val="20"/>
          <w:u w:val="single"/>
        </w:rPr>
      </w:pPr>
      <w:r>
        <w:rPr>
          <w:rFonts w:eastAsia="Calibri"/>
          <w:i/>
          <w:smallCaps/>
          <w:sz w:val="20"/>
          <w:szCs w:val="20"/>
          <w:lang w:bidi="ga-IE"/>
        </w:rPr>
        <w:t xml:space="preserve">  </w:t>
      </w:r>
    </w:p>
    <w:p w14:paraId="4E5D7E59" w14:textId="77777777" w:rsidR="006D5A0E" w:rsidRDefault="006D5A0E" w:rsidP="006D5A0E">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t>An Roinn Comhshaoil, Pobail &amp; Rialtais Áitiúil (Ciorclán LG(P) 06/2013)</w:t>
      </w:r>
    </w:p>
    <w:p w14:paraId="73C50022" w14:textId="77777777" w:rsidR="006D5A0E" w:rsidRPr="00184614" w:rsidRDefault="006D5A0E" w:rsidP="006D5A0E">
      <w:pPr>
        <w:rPr>
          <w:rFonts w:asciiTheme="minorHAnsi" w:eastAsia="Calibri" w:hAnsiTheme="minorHAnsi"/>
        </w:rPr>
      </w:pPr>
      <w:r w:rsidRPr="00184614">
        <w:rPr>
          <w:rFonts w:eastAsia="Calibri"/>
          <w:lang w:bidi="ga-IE"/>
        </w:rPr>
        <w:t xml:space="preserve">Le Ciorclán LG(P) 06/2013 ón Roinn Comhshaoil, Pobail &amp; Rialtais Áitiúil tugadh Scéim um Iomarcaíocht Dheonach isteach le haghaidh Údaráis Áitiúla.  I gcomhréir le téarmaí an </w:t>
      </w:r>
      <w:r w:rsidRPr="00184614">
        <w:rPr>
          <w:rFonts w:eastAsia="Calibri"/>
          <w:i/>
          <w:lang w:bidi="ga-IE"/>
        </w:rPr>
        <w:t xml:space="preserve">Chomhaontaithe Chomhchoitinn: Íocaíochtaí Iomarcaíochta le Seirbhísigh Phoiblí </w:t>
      </w:r>
      <w:r w:rsidRPr="00184614">
        <w:rPr>
          <w:rFonts w:eastAsia="Calibri"/>
          <w:lang w:bidi="ga-IE"/>
        </w:rPr>
        <w:t xml:space="preserve">dár dáta an 28 Meitheamh 2012 mar atá sonraithe thuas, is coinníoll sainiúil é den Scéim VER </w:t>
      </w:r>
      <w:r w:rsidRPr="00184614">
        <w:rPr>
          <w:rFonts w:eastAsia="Calibri"/>
          <w:u w:val="single"/>
          <w:lang w:bidi="ga-IE"/>
        </w:rPr>
        <w:t>nach mbeidh</w:t>
      </w:r>
      <w:r w:rsidRPr="00184614">
        <w:rPr>
          <w:rFonts w:eastAsia="Calibri"/>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67A31674" w14:textId="77777777" w:rsidR="006D5A0E" w:rsidRDefault="006D5A0E" w:rsidP="006D5A0E">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76A154F3" w14:textId="77777777" w:rsidR="006D5A0E" w:rsidRPr="00EB68D3" w:rsidRDefault="006D5A0E" w:rsidP="006D5A0E">
      <w:pPr>
        <w:rPr>
          <w:rFonts w:asciiTheme="minorHAnsi" w:eastAsia="Calibri" w:hAnsiTheme="minorHAnsi"/>
          <w:lang w:eastAsia="en-US"/>
        </w:rPr>
      </w:pPr>
      <w:r w:rsidRPr="00184614">
        <w:rPr>
          <w:rFonts w:eastAsia="Calibri"/>
          <w:lang w:bidi="ga-IE"/>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3F7440B7" w14:textId="6480201D" w:rsidR="00395295" w:rsidRPr="00EB68D3" w:rsidRDefault="00395295" w:rsidP="00395295">
      <w:pPr>
        <w:rPr>
          <w:rFonts w:asciiTheme="minorHAnsi" w:eastAsia="Calibri" w:hAnsiTheme="minorHAnsi"/>
          <w:sz w:val="20"/>
          <w:szCs w:val="20"/>
          <w:lang w:eastAsia="en-US"/>
        </w:rPr>
      </w:pPr>
    </w:p>
    <w:p w14:paraId="1D4D6938" w14:textId="4FF0F03C" w:rsidR="00DE34F7" w:rsidRPr="00DE34F7" w:rsidRDefault="00DE34F7" w:rsidP="00DE34F7">
      <w:pPr>
        <w:rPr>
          <w:rFonts w:asciiTheme="minorHAnsi" w:hAnsiTheme="minorHAnsi" w:cs="Arial"/>
          <w:b/>
          <w:color w:val="2F5496" w:themeColor="accent5" w:themeShade="BF"/>
          <w:sz w:val="28"/>
          <w:szCs w:val="28"/>
        </w:rPr>
      </w:pPr>
    </w:p>
    <w:p w14:paraId="19D1580E" w14:textId="77777777" w:rsidR="006D5A0E" w:rsidRDefault="006D5A0E" w:rsidP="00DE34F7">
      <w:pPr>
        <w:pStyle w:val="Heading1"/>
      </w:pPr>
      <w:bookmarkStart w:id="13" w:name="_Appendix_1:_Competencies"/>
      <w:bookmarkEnd w:id="13"/>
    </w:p>
    <w:p w14:paraId="69CD3A17" w14:textId="77777777" w:rsidR="006D5A0E" w:rsidRDefault="006D5A0E" w:rsidP="00DE34F7">
      <w:pPr>
        <w:pStyle w:val="Heading1"/>
      </w:pPr>
    </w:p>
    <w:p w14:paraId="1D5B9BD7" w14:textId="77777777" w:rsidR="006D5A0E" w:rsidRDefault="006D5A0E" w:rsidP="00DE34F7">
      <w:pPr>
        <w:pStyle w:val="Heading1"/>
      </w:pPr>
    </w:p>
    <w:p w14:paraId="035146BE" w14:textId="77777777" w:rsidR="006D5A0E" w:rsidRDefault="006D5A0E" w:rsidP="00DE34F7">
      <w:pPr>
        <w:pStyle w:val="Heading1"/>
      </w:pPr>
    </w:p>
    <w:p w14:paraId="37D52AF1" w14:textId="77777777" w:rsidR="006D5A0E" w:rsidRDefault="006D5A0E" w:rsidP="00DE34F7">
      <w:pPr>
        <w:pStyle w:val="Heading1"/>
      </w:pPr>
    </w:p>
    <w:p w14:paraId="2476D439" w14:textId="77777777" w:rsidR="006D5A0E" w:rsidRDefault="006D5A0E" w:rsidP="00DE34F7">
      <w:pPr>
        <w:pStyle w:val="Heading1"/>
      </w:pPr>
    </w:p>
    <w:p w14:paraId="55C93DED" w14:textId="77777777" w:rsidR="006D5A0E" w:rsidRDefault="006D5A0E" w:rsidP="00DE34F7">
      <w:pPr>
        <w:pStyle w:val="Heading1"/>
      </w:pPr>
    </w:p>
    <w:p w14:paraId="48088B6E" w14:textId="77777777" w:rsidR="006D5A0E" w:rsidRDefault="006D5A0E" w:rsidP="00DE34F7">
      <w:pPr>
        <w:pStyle w:val="Heading1"/>
      </w:pPr>
    </w:p>
    <w:p w14:paraId="16B1DFF8" w14:textId="77777777" w:rsidR="006D5A0E" w:rsidRDefault="006D5A0E" w:rsidP="00DE34F7">
      <w:pPr>
        <w:pStyle w:val="Heading1"/>
      </w:pPr>
    </w:p>
    <w:p w14:paraId="25E35A8F" w14:textId="77777777" w:rsidR="006D5A0E" w:rsidRDefault="006D5A0E" w:rsidP="00DE34F7">
      <w:pPr>
        <w:pStyle w:val="Heading1"/>
      </w:pPr>
    </w:p>
    <w:p w14:paraId="0DFC7FAC" w14:textId="77777777" w:rsidR="006D5A0E" w:rsidRDefault="006D5A0E">
      <w:pPr>
        <w:spacing w:after="0" w:line="240" w:lineRule="auto"/>
        <w:jc w:val="left"/>
        <w:rPr>
          <w:rFonts w:asciiTheme="minorHAnsi" w:hAnsiTheme="minorHAnsi"/>
          <w:b/>
          <w:bCs/>
          <w:color w:val="44546A" w:themeColor="text2"/>
          <w:w w:val="90"/>
          <w:kern w:val="32"/>
          <w:sz w:val="32"/>
          <w:szCs w:val="32"/>
          <w:lang w:val="x-none" w:eastAsia="x-none"/>
        </w:rPr>
      </w:pPr>
      <w:r>
        <w:rPr>
          <w:lang w:bidi="ga-IE"/>
        </w:rPr>
        <w:br w:type="page"/>
      </w:r>
    </w:p>
    <w:p w14:paraId="3DCA5C37" w14:textId="52B53D46" w:rsidR="00D12922" w:rsidRPr="00DE34F7" w:rsidRDefault="00395295" w:rsidP="00DE34F7">
      <w:pPr>
        <w:pStyle w:val="Heading1"/>
      </w:pPr>
      <w:bookmarkStart w:id="14" w:name="_Toc148347597"/>
      <w:r>
        <w:rPr>
          <w:lang w:val="ga-IE" w:bidi="ga-IE"/>
        </w:rPr>
        <w:lastRenderedPageBreak/>
        <w:t>Aguisín 2: Inniúlachtaí</w:t>
      </w:r>
      <w:bookmarkEnd w:id="14"/>
      <w:r>
        <w:rPr>
          <w:lang w:val="ga-IE" w:bidi="ga-IE"/>
        </w:rPr>
        <w:t xml:space="preserve"> </w:t>
      </w:r>
    </w:p>
    <w:p w14:paraId="17407FC7" w14:textId="49EB40C7" w:rsidR="005E06D3" w:rsidRPr="00DE34F7" w:rsidRDefault="005E06D3" w:rsidP="00DE34F7">
      <w:pPr>
        <w:rPr>
          <w:rFonts w:asciiTheme="minorHAnsi" w:hAnsiTheme="minorHAnsi" w:cs="Arial"/>
          <w:b/>
          <w:color w:val="2F5496" w:themeColor="accent5" w:themeShade="BF"/>
        </w:rPr>
      </w:pPr>
      <w:r w:rsidRPr="00DE34F7">
        <w:rPr>
          <w:rFonts w:asciiTheme="minorHAnsi" w:hAnsiTheme="minorHAnsi"/>
          <w:lang w:bidi="ga-IE"/>
        </w:rPr>
        <w:t>Beidh an t-eolas, an taithí, an scil, an tuiscint chuí nó an inniúlacht ábhartha ar an iarrthóir rathúil cionn is go léiríonn siad go soiléir oiriúnacht s’acu chun aghaidh a thabhairt ar dhúshláin mar Ionchúisitheoir le hOifig an Stiúrthóra Ionchúiseamh Poiblí.</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E06D3" w:rsidRPr="00DE34F7" w14:paraId="69A1C0A9" w14:textId="77777777" w:rsidTr="00D84761">
        <w:trPr>
          <w:trHeight w:val="334"/>
        </w:trPr>
        <w:tc>
          <w:tcPr>
            <w:tcW w:w="9483" w:type="dxa"/>
            <w:shd w:val="clear" w:color="auto" w:fill="6C5000"/>
          </w:tcPr>
          <w:p w14:paraId="2072A7F2" w14:textId="0107E2B5" w:rsidR="005E06D3" w:rsidRPr="00DE34F7" w:rsidRDefault="00AC431E" w:rsidP="00DE34F7">
            <w:pPr>
              <w:spacing w:after="0" w:line="259" w:lineRule="auto"/>
              <w:rPr>
                <w:rFonts w:cs="Arial"/>
                <w:color w:val="FFFFFF" w:themeColor="background1"/>
              </w:rPr>
            </w:pPr>
            <w:r w:rsidRPr="00DE34F7">
              <w:rPr>
                <w:rFonts w:eastAsia="Calibri" w:cs="Arial"/>
                <w:b/>
                <w:color w:val="FFFFFF" w:themeColor="background1"/>
                <w:lang w:bidi="ga-IE"/>
              </w:rPr>
              <w:t xml:space="preserve">Eolas Dlí, Saineolas agus Féinfhorbairt </w:t>
            </w:r>
          </w:p>
        </w:tc>
      </w:tr>
      <w:tr w:rsidR="005E06D3" w:rsidRPr="00DE34F7" w14:paraId="4EE0BBAD" w14:textId="77777777" w:rsidTr="00D84761">
        <w:trPr>
          <w:trHeight w:val="1408"/>
        </w:trPr>
        <w:tc>
          <w:tcPr>
            <w:tcW w:w="9483" w:type="dxa"/>
            <w:shd w:val="clear" w:color="auto" w:fill="D5DCE4" w:themeFill="text2" w:themeFillTint="33"/>
          </w:tcPr>
          <w:p w14:paraId="7D68F3C0" w14:textId="579789A4" w:rsidR="005E06D3" w:rsidRPr="00DE34F7" w:rsidRDefault="005E06D3" w:rsidP="00D84761">
            <w:pPr>
              <w:pStyle w:val="ListParagraph"/>
              <w:numPr>
                <w:ilvl w:val="0"/>
                <w:numId w:val="24"/>
              </w:numPr>
              <w:spacing w:after="40"/>
              <w:ind w:left="227" w:hanging="227"/>
            </w:pPr>
            <w:r w:rsidRPr="00DE34F7">
              <w:rPr>
                <w:lang w:bidi="ga-IE"/>
              </w:rPr>
              <w:t>Eolas ar chúrsaí dlí agus ar chleachtas agus ar an chóras dlí;</w:t>
            </w:r>
          </w:p>
          <w:p w14:paraId="3E5BFD38" w14:textId="77777777" w:rsidR="005E06D3" w:rsidRPr="00DE34F7" w:rsidRDefault="005E06D3" w:rsidP="00D84761">
            <w:pPr>
              <w:pStyle w:val="ListParagraph"/>
              <w:numPr>
                <w:ilvl w:val="0"/>
                <w:numId w:val="24"/>
              </w:numPr>
              <w:spacing w:after="40"/>
              <w:ind w:left="227" w:hanging="227"/>
            </w:pPr>
            <w:r w:rsidRPr="00DE34F7">
              <w:rPr>
                <w:lang w:bidi="ga-IE"/>
              </w:rPr>
              <w:t>Tuiscint shoiléir ar an ról agus ar chuspóirí na hOifige agus na feidhmeanna atá aige sin maidir leis an chóras dlí coiriúil;</w:t>
            </w:r>
          </w:p>
          <w:p w14:paraId="6A0E198B" w14:textId="77777777" w:rsidR="005E06D3" w:rsidRPr="00DE34F7" w:rsidRDefault="005E06D3" w:rsidP="00D84761">
            <w:pPr>
              <w:pStyle w:val="ListParagraph"/>
              <w:numPr>
                <w:ilvl w:val="0"/>
                <w:numId w:val="24"/>
              </w:numPr>
              <w:spacing w:after="40"/>
              <w:ind w:left="227" w:hanging="227"/>
            </w:pPr>
            <w:r w:rsidRPr="00DE34F7">
              <w:rPr>
                <w:lang w:bidi="ga-IE"/>
              </w:rPr>
              <w:t>A bheith réamhghníomhach maidir le coinneáil suas chun dáta ar shaincheisteanna agus ar phríomhfhorbairtí a bhféadfadh tionchar a bheith acu ar a gceantar féin;</w:t>
            </w:r>
          </w:p>
          <w:p w14:paraId="39F6DF49" w14:textId="77777777" w:rsidR="005E06D3" w:rsidRPr="00DE34F7" w:rsidRDefault="005E06D3" w:rsidP="00D84761">
            <w:pPr>
              <w:pStyle w:val="ListParagraph"/>
              <w:numPr>
                <w:ilvl w:val="0"/>
                <w:numId w:val="24"/>
              </w:numPr>
              <w:spacing w:after="0"/>
              <w:ind w:left="227" w:hanging="227"/>
            </w:pPr>
            <w:r w:rsidRPr="00DE34F7">
              <w:rPr>
                <w:lang w:bidi="ga-IE"/>
              </w:rPr>
              <w:t>Coinnítear fócas láidir ar fhéinfhorbairt, ag lorg aiseolais agus deiseanna fáis.</w:t>
            </w:r>
          </w:p>
        </w:tc>
      </w:tr>
      <w:tr w:rsidR="005E06D3" w:rsidRPr="00DE34F7" w14:paraId="16AD17EA" w14:textId="77777777" w:rsidTr="00D84761">
        <w:trPr>
          <w:trHeight w:val="334"/>
        </w:trPr>
        <w:tc>
          <w:tcPr>
            <w:tcW w:w="9483" w:type="dxa"/>
            <w:shd w:val="clear" w:color="auto" w:fill="6C5000"/>
          </w:tcPr>
          <w:p w14:paraId="1E8CB29E" w14:textId="1C2FA430" w:rsidR="005E06D3" w:rsidRPr="00DE34F7" w:rsidRDefault="00FF1F5C" w:rsidP="00DE34F7">
            <w:pPr>
              <w:spacing w:after="0" w:line="259" w:lineRule="auto"/>
              <w:rPr>
                <w:rFonts w:cs="Arial"/>
                <w:color w:val="FFFFFF" w:themeColor="background1"/>
              </w:rPr>
            </w:pPr>
            <w:r>
              <w:rPr>
                <w:rFonts w:eastAsia="Calibri" w:cs="Arial"/>
                <w:b/>
                <w:color w:val="FFFFFF" w:themeColor="background1"/>
                <w:lang w:bidi="ga-IE"/>
              </w:rPr>
              <w:t>Scileanna Breithiúnais, Anailíse agus Cinnteoireachta</w:t>
            </w:r>
          </w:p>
        </w:tc>
      </w:tr>
      <w:tr w:rsidR="005E06D3" w:rsidRPr="00DE34F7" w14:paraId="4A09B2FF" w14:textId="77777777" w:rsidTr="00D84761">
        <w:trPr>
          <w:trHeight w:val="1705"/>
        </w:trPr>
        <w:tc>
          <w:tcPr>
            <w:tcW w:w="9483" w:type="dxa"/>
            <w:shd w:val="clear" w:color="auto" w:fill="D5DCE4" w:themeFill="text2" w:themeFillTint="33"/>
          </w:tcPr>
          <w:p w14:paraId="097B2E8C" w14:textId="77777777" w:rsidR="005E06D3" w:rsidRPr="00DE34F7" w:rsidRDefault="005E06D3" w:rsidP="00D84761">
            <w:pPr>
              <w:pStyle w:val="ListParagraph"/>
              <w:numPr>
                <w:ilvl w:val="0"/>
                <w:numId w:val="24"/>
              </w:numPr>
              <w:spacing w:after="40"/>
              <w:ind w:left="227" w:hanging="227"/>
            </w:pPr>
            <w:r w:rsidRPr="00DE34F7">
              <w:rPr>
                <w:lang w:bidi="ga-IE"/>
              </w:rPr>
              <w:t>Inniúlacht acu san anailís dlí, sásta an chríonnacht bunaithe a cheistiú agus cur chuige oscailte a chothú;</w:t>
            </w:r>
          </w:p>
          <w:p w14:paraId="55B56FB9" w14:textId="77777777" w:rsidR="005E06D3" w:rsidRPr="00DE34F7" w:rsidRDefault="005E06D3" w:rsidP="00D84761">
            <w:pPr>
              <w:pStyle w:val="ListParagraph"/>
              <w:numPr>
                <w:ilvl w:val="0"/>
                <w:numId w:val="24"/>
              </w:numPr>
              <w:spacing w:after="40"/>
              <w:ind w:left="227" w:hanging="227"/>
            </w:pPr>
            <w:r w:rsidRPr="00DE34F7">
              <w:rPr>
                <w:lang w:bidi="ga-IE"/>
              </w:rPr>
              <w:t>Faigh suas chun dáta i gcúrsaí coimpléascacha, agus in ann gach faisnéis/sonraí cuí a thógáil isteach (idir scríbhinn agus ó bhéal);</w:t>
            </w:r>
          </w:p>
          <w:p w14:paraId="2C8BF542" w14:textId="77777777" w:rsidR="005E06D3" w:rsidRPr="00DE34F7" w:rsidRDefault="005E06D3" w:rsidP="00D84761">
            <w:pPr>
              <w:pStyle w:val="ListParagraph"/>
              <w:numPr>
                <w:ilvl w:val="0"/>
                <w:numId w:val="24"/>
              </w:numPr>
              <w:spacing w:after="40"/>
              <w:ind w:left="227" w:hanging="227"/>
            </w:pPr>
            <w:r w:rsidRPr="00DE34F7">
              <w:rPr>
                <w:lang w:bidi="ga-IE"/>
              </w:rPr>
              <w:t>Príomhthéamaí agus patrúin a aithint thar agus ó fhoinsí éagsúla faisnéise, chun conclúidí stuama agus cothroma a dhéanamh;</w:t>
            </w:r>
          </w:p>
          <w:p w14:paraId="104CB1C8" w14:textId="77777777" w:rsidR="005E06D3" w:rsidRPr="00DE34F7" w:rsidRDefault="005E06D3" w:rsidP="00D84761">
            <w:pPr>
              <w:pStyle w:val="ListParagraph"/>
              <w:numPr>
                <w:ilvl w:val="0"/>
                <w:numId w:val="24"/>
              </w:numPr>
              <w:spacing w:after="40"/>
              <w:ind w:left="227" w:hanging="227"/>
            </w:pPr>
            <w:r w:rsidRPr="00DE34F7">
              <w:rPr>
                <w:lang w:bidi="ga-IE"/>
              </w:rPr>
              <w:t>Tuiscint a dhéanamh ar na himpleachtaí loighciúla a bhaineann le seasamh áirithe a ghlacadh roimh cheisteanna;</w:t>
            </w:r>
          </w:p>
          <w:p w14:paraId="694D0019" w14:textId="77777777" w:rsidR="005E06D3" w:rsidRPr="00DE34F7" w:rsidRDefault="005E06D3" w:rsidP="00D84761">
            <w:pPr>
              <w:pStyle w:val="ListParagraph"/>
              <w:numPr>
                <w:ilvl w:val="0"/>
                <w:numId w:val="24"/>
              </w:numPr>
              <w:spacing w:after="0"/>
              <w:ind w:left="227" w:hanging="227"/>
            </w:pPr>
            <w:r w:rsidRPr="00DE34F7">
              <w:rPr>
                <w:lang w:bidi="ga-IE"/>
              </w:rPr>
              <w:t>Maith agus cruthaitheach ó thaobh foinsí de, in ann modhanna agus cur chuige bunaidh a ghiniúint le haghaidh fadhbanna a réiteach agus cinntí a ghlacadh.</w:t>
            </w:r>
          </w:p>
        </w:tc>
      </w:tr>
      <w:tr w:rsidR="00FB282C" w:rsidRPr="00DE34F7" w14:paraId="454830A3" w14:textId="77777777" w:rsidTr="00FB282C">
        <w:trPr>
          <w:trHeight w:val="334"/>
        </w:trPr>
        <w:tc>
          <w:tcPr>
            <w:tcW w:w="9483" w:type="dxa"/>
            <w:shd w:val="clear" w:color="auto" w:fill="6C5000"/>
          </w:tcPr>
          <w:p w14:paraId="7F6448C2" w14:textId="0B771F23" w:rsidR="00FB282C" w:rsidRPr="00FB282C" w:rsidRDefault="00FB282C" w:rsidP="00FB282C">
            <w:pPr>
              <w:pStyle w:val="ListParagraph"/>
              <w:spacing w:after="40"/>
              <w:ind w:left="227"/>
              <w:rPr>
                <w:b/>
                <w:color w:val="FFFFFF" w:themeColor="background1"/>
              </w:rPr>
            </w:pPr>
            <w:r w:rsidRPr="00FB282C">
              <w:rPr>
                <w:rFonts w:cstheme="minorHAnsi"/>
                <w:b/>
                <w:color w:val="FFFFFF" w:themeColor="background1"/>
                <w:lang w:bidi="ga-IE"/>
              </w:rPr>
              <w:t>Bainistíocht agus Torthaí a Bhaint Amach</w:t>
            </w:r>
          </w:p>
        </w:tc>
      </w:tr>
      <w:tr w:rsidR="00FB282C" w:rsidRPr="00DE34F7" w14:paraId="109CD583" w14:textId="77777777" w:rsidTr="00D84761">
        <w:trPr>
          <w:trHeight w:val="929"/>
        </w:trPr>
        <w:tc>
          <w:tcPr>
            <w:tcW w:w="9483" w:type="dxa"/>
            <w:shd w:val="clear" w:color="auto" w:fill="D5DCE4" w:themeFill="text2" w:themeFillTint="33"/>
          </w:tcPr>
          <w:p w14:paraId="5E169ED8" w14:textId="77777777" w:rsidR="00FB282C" w:rsidRPr="00DE34F7" w:rsidRDefault="00FB282C" w:rsidP="00FB282C">
            <w:pPr>
              <w:pStyle w:val="ListParagraph"/>
              <w:numPr>
                <w:ilvl w:val="0"/>
                <w:numId w:val="24"/>
              </w:numPr>
              <w:spacing w:after="40"/>
              <w:ind w:left="227" w:hanging="227"/>
            </w:pPr>
            <w:r w:rsidRPr="00DE34F7">
              <w:rPr>
                <w:lang w:bidi="ga-IE"/>
              </w:rPr>
              <w:t>Freagracht pearsanta a ghlacadh as cuspóirí/spriocanna aontaithe, agus iad a chur i bhfeidhm;</w:t>
            </w:r>
          </w:p>
          <w:p w14:paraId="24D8BFA7" w14:textId="46A1DD9A" w:rsidR="00FB282C" w:rsidRPr="00DE34F7" w:rsidRDefault="00FB282C" w:rsidP="00FB282C">
            <w:pPr>
              <w:pStyle w:val="ListParagraph"/>
              <w:numPr>
                <w:ilvl w:val="0"/>
                <w:numId w:val="24"/>
              </w:numPr>
              <w:spacing w:after="40"/>
              <w:ind w:left="227" w:hanging="227"/>
            </w:pPr>
            <w:r w:rsidRPr="00DE34F7">
              <w:rPr>
                <w:lang w:bidi="ga-IE"/>
              </w:rPr>
              <w:t>In ann an iliomad cásanna/ comhaid /tionscadail agus gníomhaíochtaí oibre a bhainistiú agus a chur chun tosaigh;</w:t>
            </w:r>
          </w:p>
          <w:p w14:paraId="2A3D34D3" w14:textId="3F355B81" w:rsidR="00FB282C" w:rsidRPr="00DE34F7" w:rsidRDefault="00FB282C" w:rsidP="00FB282C">
            <w:pPr>
              <w:pStyle w:val="ListParagraph"/>
              <w:numPr>
                <w:ilvl w:val="0"/>
                <w:numId w:val="24"/>
              </w:numPr>
              <w:spacing w:after="40"/>
              <w:ind w:left="227" w:hanging="227"/>
            </w:pPr>
            <w:r w:rsidRPr="00DE34F7">
              <w:rPr>
                <w:lang w:bidi="ga-IE"/>
              </w:rPr>
              <w:t>Paraiméadair ama do chásanna/ comhaid/ tionscadail a mheas agus in ann a am/ nó a ham a bhainistiú go héifeachtach, in ann constaicí a aithint agus pleananna teagmhais a dhéanamh orthu;</w:t>
            </w:r>
          </w:p>
          <w:p w14:paraId="09203D40" w14:textId="77777777" w:rsidR="00FB282C" w:rsidRPr="00DE34F7" w:rsidRDefault="00FB282C" w:rsidP="00FB282C">
            <w:pPr>
              <w:pStyle w:val="ListParagraph"/>
              <w:numPr>
                <w:ilvl w:val="0"/>
                <w:numId w:val="24"/>
              </w:numPr>
              <w:spacing w:after="40"/>
              <w:ind w:left="227" w:hanging="227"/>
            </w:pPr>
            <w:r w:rsidRPr="00DE34F7">
              <w:rPr>
                <w:lang w:bidi="ga-IE"/>
              </w:rPr>
              <w:t>Fócas láidir a chothabháil dírithe ar riachtanais na bpáirtithe leasmhara a shárú gach uair;</w:t>
            </w:r>
          </w:p>
          <w:p w14:paraId="34DA7560" w14:textId="77777777" w:rsidR="00FB282C" w:rsidRPr="00DE34F7" w:rsidRDefault="00FB282C" w:rsidP="00FB282C">
            <w:pPr>
              <w:pStyle w:val="ListParagraph"/>
              <w:numPr>
                <w:ilvl w:val="0"/>
                <w:numId w:val="24"/>
              </w:numPr>
              <w:spacing w:after="40"/>
              <w:ind w:left="227" w:hanging="227"/>
            </w:pPr>
            <w:r w:rsidRPr="00DE34F7">
              <w:rPr>
                <w:lang w:bidi="ga-IE"/>
              </w:rPr>
              <w:t>Cinnte a dhéanamh go mbainfear gach uile aschur amach ar ardchaighdeán agus ar mhodh éifeachtach;</w:t>
            </w:r>
          </w:p>
          <w:p w14:paraId="3BD5B566" w14:textId="77777777" w:rsidR="00FB282C" w:rsidRPr="00DE34F7" w:rsidRDefault="00FB282C" w:rsidP="00FB282C">
            <w:pPr>
              <w:pStyle w:val="ListParagraph"/>
              <w:numPr>
                <w:ilvl w:val="0"/>
                <w:numId w:val="24"/>
              </w:numPr>
              <w:spacing w:after="0"/>
              <w:ind w:left="227" w:hanging="227"/>
            </w:pPr>
            <w:r w:rsidRPr="00DE34F7">
              <w:rPr>
                <w:lang w:bidi="ga-IE"/>
              </w:rPr>
              <w:t>Acmhainní a úsáid go héifeachtach, agus in ann próisis a cheistiú chun éifeachtachtaí a fheabhsú.</w:t>
            </w:r>
          </w:p>
        </w:tc>
      </w:tr>
      <w:tr w:rsidR="00FB282C" w:rsidRPr="00DE34F7" w14:paraId="014F21AC" w14:textId="77777777" w:rsidTr="00D84761">
        <w:trPr>
          <w:trHeight w:val="336"/>
        </w:trPr>
        <w:tc>
          <w:tcPr>
            <w:tcW w:w="9483" w:type="dxa"/>
            <w:shd w:val="clear" w:color="auto" w:fill="6C5000"/>
          </w:tcPr>
          <w:p w14:paraId="6BB7B2B1" w14:textId="77777777" w:rsidR="00FB282C" w:rsidRPr="00DE34F7" w:rsidRDefault="00FB282C" w:rsidP="00FB282C">
            <w:pPr>
              <w:spacing w:after="0" w:line="259" w:lineRule="auto"/>
              <w:rPr>
                <w:rFonts w:cs="Arial"/>
                <w:color w:val="FFFFFF" w:themeColor="background1"/>
              </w:rPr>
            </w:pPr>
            <w:r w:rsidRPr="00DE34F7">
              <w:rPr>
                <w:rFonts w:eastAsia="Calibri" w:cs="Arial"/>
                <w:b/>
                <w:color w:val="FFFFFF" w:themeColor="background1"/>
                <w:lang w:bidi="ga-IE"/>
              </w:rPr>
              <w:t>Scileanna Idirphearsanta agus Cumarsáide</w:t>
            </w:r>
          </w:p>
        </w:tc>
      </w:tr>
      <w:tr w:rsidR="006D5A0E" w:rsidRPr="00DE34F7" w14:paraId="3751B8D7" w14:textId="77777777" w:rsidTr="006D5A0E">
        <w:trPr>
          <w:trHeight w:val="336"/>
        </w:trPr>
        <w:tc>
          <w:tcPr>
            <w:tcW w:w="9483" w:type="dxa"/>
            <w:shd w:val="clear" w:color="auto" w:fill="D5DCE4" w:themeFill="text2" w:themeFillTint="33"/>
          </w:tcPr>
          <w:p w14:paraId="73F3AEEE" w14:textId="77777777" w:rsidR="006D5A0E" w:rsidRPr="00DE34F7" w:rsidRDefault="006D5A0E" w:rsidP="006D5A0E">
            <w:pPr>
              <w:pStyle w:val="ListParagraph"/>
              <w:numPr>
                <w:ilvl w:val="0"/>
                <w:numId w:val="24"/>
              </w:numPr>
              <w:spacing w:after="40"/>
              <w:ind w:left="227" w:hanging="227"/>
            </w:pPr>
            <w:r w:rsidRPr="00DE34F7">
              <w:rPr>
                <w:lang w:bidi="ga-IE"/>
              </w:rPr>
              <w:t>Faisnéis a chur in iúl ar bhealach muiníneach, loighciúil agus áititheach, ó bhéal agus i scríbhinn;</w:t>
            </w:r>
          </w:p>
          <w:p w14:paraId="668ADA98" w14:textId="77777777" w:rsidR="006D5A0E" w:rsidRPr="00DE34F7" w:rsidRDefault="006D5A0E" w:rsidP="006D5A0E">
            <w:pPr>
              <w:pStyle w:val="ListParagraph"/>
              <w:numPr>
                <w:ilvl w:val="0"/>
                <w:numId w:val="24"/>
              </w:numPr>
              <w:spacing w:after="40"/>
              <w:ind w:left="227" w:hanging="227"/>
            </w:pPr>
            <w:r w:rsidRPr="00DE34F7">
              <w:rPr>
                <w:lang w:bidi="ga-IE"/>
              </w:rPr>
              <w:t>In ann cluas éisteachta éifeachtach a thabhairt agus ábalta dialóg dhá bhealach a fhorbairt;</w:t>
            </w:r>
          </w:p>
          <w:p w14:paraId="77F0D60D" w14:textId="77777777" w:rsidR="006D5A0E" w:rsidRPr="00DE34F7" w:rsidRDefault="006D5A0E" w:rsidP="006D5A0E">
            <w:pPr>
              <w:pStyle w:val="ListParagraph"/>
              <w:numPr>
                <w:ilvl w:val="0"/>
                <w:numId w:val="24"/>
              </w:numPr>
              <w:spacing w:after="40"/>
              <w:ind w:left="227" w:hanging="227"/>
            </w:pPr>
            <w:r w:rsidRPr="00DE34F7">
              <w:rPr>
                <w:lang w:bidi="ga-IE"/>
              </w:rPr>
              <w:lastRenderedPageBreak/>
              <w:t>Fócas láidir a chothabháil dírithe ar riachtanais na bpáirtithe leasmhara agus inmheánacha araon a shárú gach uair;</w:t>
            </w:r>
          </w:p>
          <w:p w14:paraId="516C003B" w14:textId="2A8CAE83" w:rsidR="006D5A0E" w:rsidRPr="006D5A0E" w:rsidRDefault="006D5A0E" w:rsidP="006D5A0E">
            <w:pPr>
              <w:pStyle w:val="ListParagraph"/>
              <w:numPr>
                <w:ilvl w:val="0"/>
                <w:numId w:val="24"/>
              </w:numPr>
              <w:spacing w:after="40"/>
              <w:ind w:left="227" w:hanging="227"/>
            </w:pPr>
            <w:r w:rsidRPr="00DE34F7">
              <w:rPr>
                <w:lang w:bidi="ga-IE"/>
              </w:rPr>
              <w:t>In ann tionchar dearfach éifeachtach a dhéanamh ar dhaoine eile agus iad a stiúradh i dtreo gníomhartha dearfacha;</w:t>
            </w:r>
          </w:p>
        </w:tc>
      </w:tr>
      <w:tr w:rsidR="006D5A0E" w:rsidRPr="00DE34F7" w14:paraId="5D952EE1" w14:textId="77777777" w:rsidTr="00D84761">
        <w:trPr>
          <w:trHeight w:val="336"/>
        </w:trPr>
        <w:tc>
          <w:tcPr>
            <w:tcW w:w="9483" w:type="dxa"/>
            <w:shd w:val="clear" w:color="auto" w:fill="6C5000"/>
          </w:tcPr>
          <w:p w14:paraId="6074029D" w14:textId="434C747B" w:rsidR="006D5A0E" w:rsidRPr="00DE34F7" w:rsidRDefault="006D5A0E" w:rsidP="00FB282C">
            <w:pPr>
              <w:spacing w:after="0" w:line="259" w:lineRule="auto"/>
              <w:rPr>
                <w:rFonts w:eastAsia="Calibri" w:cs="Arial"/>
                <w:b/>
                <w:color w:val="FFFFFF" w:themeColor="background1"/>
              </w:rPr>
            </w:pPr>
            <w:r>
              <w:rPr>
                <w:rFonts w:eastAsia="Calibri" w:cs="Arial"/>
                <w:b/>
                <w:color w:val="FFFFFF" w:themeColor="background1"/>
                <w:lang w:bidi="ga-IE"/>
              </w:rPr>
              <w:lastRenderedPageBreak/>
              <w:t>Spreagadh agus Tiomantas</w:t>
            </w:r>
          </w:p>
        </w:tc>
      </w:tr>
      <w:tr w:rsidR="00FB282C" w:rsidRPr="00DE34F7" w14:paraId="31F22831" w14:textId="77777777" w:rsidTr="00395295">
        <w:trPr>
          <w:trHeight w:val="494"/>
        </w:trPr>
        <w:tc>
          <w:tcPr>
            <w:tcW w:w="9483" w:type="dxa"/>
            <w:shd w:val="clear" w:color="auto" w:fill="D5DCE4" w:themeFill="text2" w:themeFillTint="33"/>
          </w:tcPr>
          <w:p w14:paraId="6459EA20" w14:textId="77777777" w:rsidR="006D5A0E" w:rsidRPr="00EB68D3" w:rsidRDefault="006D5A0E" w:rsidP="006D5A0E">
            <w:pPr>
              <w:pStyle w:val="TableParagraph"/>
              <w:numPr>
                <w:ilvl w:val="0"/>
                <w:numId w:val="24"/>
              </w:numPr>
              <w:tabs>
                <w:tab w:val="left" w:pos="825"/>
                <w:tab w:val="left" w:pos="826"/>
              </w:tabs>
              <w:spacing w:before="6" w:line="276" w:lineRule="auto"/>
              <w:ind w:left="360"/>
              <w:jc w:val="left"/>
              <w:rPr>
                <w:lang w:val="ga-IE"/>
              </w:rPr>
            </w:pPr>
            <w:r>
              <w:rPr>
                <w:lang w:val="ga-IE" w:bidi="ga-IE"/>
              </w:rPr>
              <w:t>Tá sé nó sí féinspreagtha agus léirítear mian chun feidhmiú go leanúnach ar ardleibhéil.</w:t>
            </w:r>
          </w:p>
          <w:p w14:paraId="6877AF2E" w14:textId="77777777" w:rsidR="006D5A0E" w:rsidRDefault="006D5A0E" w:rsidP="006D5A0E">
            <w:pPr>
              <w:pStyle w:val="TableParagraph"/>
              <w:numPr>
                <w:ilvl w:val="0"/>
                <w:numId w:val="24"/>
              </w:numPr>
              <w:tabs>
                <w:tab w:val="left" w:pos="825"/>
                <w:tab w:val="left" w:pos="826"/>
              </w:tabs>
              <w:spacing w:before="6" w:line="276" w:lineRule="auto"/>
              <w:ind w:left="360"/>
              <w:jc w:val="left"/>
            </w:pPr>
            <w:r>
              <w:rPr>
                <w:lang w:val="ga-IE" w:bidi="ga-IE"/>
              </w:rPr>
              <w:t>Atá ionraic agus iontaofa go pearsanta agus is féidir brath air nó uirthi;</w:t>
            </w:r>
          </w:p>
          <w:p w14:paraId="52886495" w14:textId="77777777" w:rsidR="006D5A0E" w:rsidRDefault="006D5A0E" w:rsidP="006D5A0E">
            <w:pPr>
              <w:pStyle w:val="TableParagraph"/>
              <w:numPr>
                <w:ilvl w:val="0"/>
                <w:numId w:val="24"/>
              </w:numPr>
              <w:tabs>
                <w:tab w:val="left" w:pos="825"/>
                <w:tab w:val="left" w:pos="826"/>
              </w:tabs>
              <w:spacing w:before="6" w:line="276" w:lineRule="auto"/>
              <w:ind w:left="360"/>
              <w:jc w:val="left"/>
            </w:pPr>
            <w:r>
              <w:rPr>
                <w:color w:val="000000"/>
                <w:lang w:val="ga-IE" w:bidi="ga-IE"/>
              </w:rPr>
              <w:t>Seirbhísí cothroma, neamhspleácha, gairmiúla a sholáthar ag na caighdeáin is airde;</w:t>
            </w:r>
          </w:p>
          <w:p w14:paraId="6396F998" w14:textId="5E3FD9ED" w:rsidR="00FB282C" w:rsidRPr="00DE34F7" w:rsidRDefault="006D5A0E" w:rsidP="006D5A0E">
            <w:pPr>
              <w:pStyle w:val="ListParagraph"/>
              <w:numPr>
                <w:ilvl w:val="0"/>
                <w:numId w:val="24"/>
              </w:numPr>
              <w:spacing w:after="0"/>
              <w:ind w:left="227" w:hanging="227"/>
            </w:pPr>
            <w:r>
              <w:rPr>
                <w:lang w:bidi="ga-IE"/>
              </w:rPr>
              <w:t xml:space="preserve">  Tugtar ceannaireacht le dea-shampla chun na caighdeáin is airde eitice agus ionracais a chothú.</w:t>
            </w:r>
          </w:p>
        </w:tc>
      </w:tr>
    </w:tbl>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p>
    <w:sectPr w:rsidR="005E06D3" w:rsidRPr="00DE34F7" w:rsidSect="001D41FF">
      <w:headerReference w:type="default" r:id="rId34"/>
      <w:footerReference w:type="default" r:id="rId35"/>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F342" w14:textId="77777777" w:rsidR="00920218" w:rsidRDefault="00920218">
      <w:pPr>
        <w:spacing w:after="0" w:line="240" w:lineRule="auto"/>
      </w:pPr>
      <w:r>
        <w:separator/>
      </w:r>
    </w:p>
  </w:endnote>
  <w:endnote w:type="continuationSeparator" w:id="0">
    <w:p w14:paraId="2D34E972" w14:textId="77777777" w:rsidR="00920218" w:rsidRDefault="00920218">
      <w:pPr>
        <w:spacing w:after="0" w:line="240" w:lineRule="auto"/>
      </w:pPr>
      <w:r>
        <w:continuationSeparator/>
      </w:r>
    </w:p>
  </w:endnote>
  <w:endnote w:type="continuationNotice" w:id="1">
    <w:p w14:paraId="4AEC5FB3" w14:textId="77777777" w:rsidR="00920218" w:rsidRDefault="00920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7C4F6584" w:rsidR="0063729B" w:rsidRPr="00092BBA" w:rsidRDefault="0063729B">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F81F6B">
              <w:rPr>
                <w:b/>
                <w:noProof/>
                <w:color w:val="6C5000"/>
                <w:lang w:val="ga-IE" w:bidi="ga-IE"/>
              </w:rPr>
              <w:t>1</w:t>
            </w:r>
            <w:r w:rsidRPr="00092BBA">
              <w:rPr>
                <w:b/>
                <w:color w:val="6C5000"/>
                <w:sz w:val="24"/>
                <w:szCs w:val="24"/>
                <w:lang w:val="ga-IE" w:bidi="ga-IE"/>
              </w:rPr>
              <w:fldChar w:fldCharType="end"/>
            </w:r>
            <w:r w:rsidRPr="00092BBA">
              <w:rPr>
                <w:color w:val="6C5000"/>
                <w:lang w:val="ga-IE" w:bidi="ga-IE"/>
              </w:rPr>
              <w:t xml:space="preserve"> 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F81F6B">
              <w:rPr>
                <w:b/>
                <w:noProof/>
                <w:color w:val="6C5000"/>
                <w:lang w:val="ga-IE" w:bidi="ga-IE"/>
              </w:rPr>
              <w:t>22</w:t>
            </w:r>
            <w:r w:rsidRPr="00092BBA">
              <w:rPr>
                <w:b/>
                <w:color w:val="6C5000"/>
                <w:sz w:val="24"/>
                <w:szCs w:val="24"/>
                <w:lang w:val="ga-IE" w:bidi="ga-IE"/>
              </w:rPr>
              <w:fldChar w:fldCharType="end"/>
            </w:r>
          </w:p>
        </w:sdtContent>
      </w:sdt>
    </w:sdtContent>
  </w:sdt>
  <w:p w14:paraId="56D17A1B" w14:textId="77777777" w:rsidR="0063729B" w:rsidRPr="00562938" w:rsidRDefault="0063729B"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FE46" w14:textId="77777777" w:rsidR="00920218" w:rsidRDefault="00920218">
      <w:pPr>
        <w:spacing w:after="0" w:line="240" w:lineRule="auto"/>
      </w:pPr>
      <w:r>
        <w:separator/>
      </w:r>
    </w:p>
  </w:footnote>
  <w:footnote w:type="continuationSeparator" w:id="0">
    <w:p w14:paraId="77D80AA9" w14:textId="77777777" w:rsidR="00920218" w:rsidRDefault="00920218">
      <w:pPr>
        <w:spacing w:after="0" w:line="240" w:lineRule="auto"/>
      </w:pPr>
      <w:r>
        <w:continuationSeparator/>
      </w:r>
    </w:p>
  </w:footnote>
  <w:footnote w:type="continuationNotice" w:id="1">
    <w:p w14:paraId="377A93B6" w14:textId="77777777" w:rsidR="00920218" w:rsidRDefault="00920218">
      <w:pPr>
        <w:spacing w:after="0" w:line="240" w:lineRule="auto"/>
      </w:pPr>
    </w:p>
  </w:footnote>
  <w:footnote w:id="2">
    <w:p w14:paraId="737A557A" w14:textId="5D4E926D" w:rsidR="0063729B" w:rsidRPr="00E7091E" w:rsidRDefault="0063729B">
      <w:pPr>
        <w:pStyle w:val="FootnoteText"/>
        <w:rPr>
          <w:lang w:val="en-GB"/>
        </w:rPr>
      </w:pPr>
      <w:r>
        <w:rPr>
          <w:rStyle w:val="FootnoteReference"/>
          <w:lang w:bidi="ga-IE"/>
        </w:rPr>
        <w:footnoteRef/>
      </w:r>
      <w:r>
        <w:rPr>
          <w:lang w:bidi="ga-IE"/>
        </w:rPr>
        <w:t xml:space="preserve"> </w:t>
      </w:r>
      <w:r w:rsidRPr="00442FCB">
        <w:rPr>
          <w:rFonts w:asciiTheme="minorHAnsi" w:hAnsiTheme="minorHAnsi"/>
          <w:sz w:val="18"/>
          <w:szCs w:val="18"/>
          <w:lang w:bidi="ga-IE"/>
        </w:rPr>
        <w:t>Tá sé molta go bhfanfaidh an painéal ann ar feadh tréimhse 18 mí ó bhunaítear é.</w:t>
      </w:r>
    </w:p>
  </w:footnote>
  <w:footnote w:id="3">
    <w:p w14:paraId="3496304D" w14:textId="77777777" w:rsidR="00EB68D3" w:rsidRDefault="00EB68D3"/>
    <w:p w14:paraId="7C12FC15" w14:textId="77777777" w:rsidR="00994BE4" w:rsidRDefault="00994BE4"/>
  </w:footnote>
  <w:footnote w:id="4">
    <w:p w14:paraId="5C3B9483" w14:textId="20227236" w:rsidR="0063729B" w:rsidRPr="001B2B1F" w:rsidRDefault="0063729B" w:rsidP="001B2B1F">
      <w:pPr>
        <w:rPr>
          <w:rFonts w:asciiTheme="minorHAnsi" w:hAnsiTheme="minorHAnsi"/>
          <w:sz w:val="16"/>
          <w:szCs w:val="16"/>
        </w:rPr>
      </w:pPr>
      <w:r>
        <w:rPr>
          <w:rStyle w:val="FootnoteReference"/>
          <w:lang w:bidi="ga-IE"/>
        </w:rPr>
        <w:footnoteRef/>
      </w:r>
      <w:r>
        <w:rPr>
          <w:lang w:bidi="ga-IE"/>
        </w:rPr>
        <w:t xml:space="preserve"> </w:t>
      </w:r>
      <w:r w:rsidRPr="001B2B1F">
        <w:rPr>
          <w:sz w:val="16"/>
          <w:szCs w:val="16"/>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1B2B1F">
        <w:rPr>
          <w:b/>
          <w:sz w:val="16"/>
          <w:szCs w:val="16"/>
          <w:lang w:bidi="ga-IE"/>
        </w:rPr>
        <w:t>agus nach gceanglaítear air/uirthi</w:t>
      </w:r>
      <w:r w:rsidRPr="001B2B1F">
        <w:rPr>
          <w:sz w:val="16"/>
          <w:szCs w:val="16"/>
          <w:lang w:bidi="ga-IE"/>
        </w:rPr>
        <w:t xml:space="preserve"> Ranníocaíocht Phearsanta Pinsin a dhéanamh.</w:t>
      </w:r>
    </w:p>
    <w:p w14:paraId="08B92717" w14:textId="7A764441" w:rsidR="0063729B" w:rsidRPr="00EB68D3" w:rsidRDefault="0063729B">
      <w:pPr>
        <w:pStyle w:val="FootnoteText"/>
      </w:pPr>
    </w:p>
  </w:footnote>
  <w:footnote w:id="5">
    <w:p w14:paraId="321FB5A6" w14:textId="77777777" w:rsidR="00682F20" w:rsidRPr="00EB68D3" w:rsidRDefault="00682F20" w:rsidP="00682F20">
      <w:pPr>
        <w:pStyle w:val="FootnoteText"/>
      </w:pPr>
      <w:r>
        <w:rPr>
          <w:rStyle w:val="FootnoteReference"/>
          <w:lang w:bidi="ga-IE"/>
        </w:rPr>
        <w:footnoteRef/>
      </w:r>
      <w:r>
        <w:rPr>
          <w:lang w:bidi="ga-IE"/>
        </w:rPr>
        <w:t>Déanfar measúnú/ scóráil ar Spreagadh &amp; Tiomantas ar fud iarratas agus agalla(i)mh iomlán iarrthóra agus dá bhrí sin níl aon rannóg shonrach don inniúlacht seo san fhoirm iarratais.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77777777" w:rsidR="0063729B" w:rsidRPr="00A63649" w:rsidRDefault="0063729B" w:rsidP="00D84761">
    <w:pPr>
      <w:pStyle w:val="Header"/>
      <w:spacing w:line="240" w:lineRule="auto"/>
      <w:jc w:val="center"/>
      <w:rPr>
        <w:b/>
        <w:color w:val="6C5000"/>
        <w:w w:val="95"/>
        <w:sz w:val="20"/>
        <w:szCs w:val="16"/>
        <w:lang w:val="en-GB"/>
      </w:rPr>
    </w:pPr>
    <w:r w:rsidRPr="00A63649">
      <w:rPr>
        <w:b/>
        <w:color w:val="6C5000"/>
        <w:w w:val="95"/>
        <w:sz w:val="20"/>
        <w:szCs w:val="16"/>
        <w:lang w:bidi="ga-IE"/>
      </w:rPr>
      <w:t>Ionchúisitheoir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2"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20"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26"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0"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9"/>
  </w:num>
  <w:num w:numId="4">
    <w:abstractNumId w:val="8"/>
  </w:num>
  <w:num w:numId="5">
    <w:abstractNumId w:val="34"/>
  </w:num>
  <w:num w:numId="6">
    <w:abstractNumId w:val="4"/>
  </w:num>
  <w:num w:numId="7">
    <w:abstractNumId w:val="27"/>
  </w:num>
  <w:num w:numId="8">
    <w:abstractNumId w:val="15"/>
  </w:num>
  <w:num w:numId="9">
    <w:abstractNumId w:val="1"/>
  </w:num>
  <w:num w:numId="10">
    <w:abstractNumId w:val="20"/>
  </w:num>
  <w:num w:numId="11">
    <w:abstractNumId w:val="3"/>
  </w:num>
  <w:num w:numId="12">
    <w:abstractNumId w:val="10"/>
  </w:num>
  <w:num w:numId="13">
    <w:abstractNumId w:val="22"/>
  </w:num>
  <w:num w:numId="14">
    <w:abstractNumId w:val="26"/>
  </w:num>
  <w:num w:numId="15">
    <w:abstractNumId w:val="33"/>
  </w:num>
  <w:num w:numId="16">
    <w:abstractNumId w:val="23"/>
  </w:num>
  <w:num w:numId="17">
    <w:abstractNumId w:val="21"/>
  </w:num>
  <w:num w:numId="18">
    <w:abstractNumId w:val="31"/>
  </w:num>
  <w:num w:numId="19">
    <w:abstractNumId w:val="14"/>
  </w:num>
  <w:num w:numId="20">
    <w:abstractNumId w:val="5"/>
  </w:num>
  <w:num w:numId="21">
    <w:abstractNumId w:val="24"/>
  </w:num>
  <w:num w:numId="22">
    <w:abstractNumId w:val="13"/>
  </w:num>
  <w:num w:numId="23">
    <w:abstractNumId w:val="12"/>
  </w:num>
  <w:num w:numId="24">
    <w:abstractNumId w:val="16"/>
  </w:num>
  <w:num w:numId="25">
    <w:abstractNumId w:val="30"/>
  </w:num>
  <w:num w:numId="26">
    <w:abstractNumId w:val="28"/>
  </w:num>
  <w:num w:numId="27">
    <w:abstractNumId w:val="6"/>
  </w:num>
  <w:num w:numId="28">
    <w:abstractNumId w:val="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8"/>
  </w:num>
  <w:num w:numId="32">
    <w:abstractNumId w:val="32"/>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16D0"/>
    <w:rsid w:val="0002284E"/>
    <w:rsid w:val="000230A7"/>
    <w:rsid w:val="00026027"/>
    <w:rsid w:val="0003574E"/>
    <w:rsid w:val="00041E71"/>
    <w:rsid w:val="00042D3D"/>
    <w:rsid w:val="000456BF"/>
    <w:rsid w:val="00046107"/>
    <w:rsid w:val="0005015E"/>
    <w:rsid w:val="00050EDE"/>
    <w:rsid w:val="00053E53"/>
    <w:rsid w:val="0005473C"/>
    <w:rsid w:val="000653FA"/>
    <w:rsid w:val="00073421"/>
    <w:rsid w:val="00085003"/>
    <w:rsid w:val="00092BBA"/>
    <w:rsid w:val="0009667E"/>
    <w:rsid w:val="000A02DA"/>
    <w:rsid w:val="000A0D6B"/>
    <w:rsid w:val="000A4036"/>
    <w:rsid w:val="000B0D20"/>
    <w:rsid w:val="000B0F2C"/>
    <w:rsid w:val="000B4BD6"/>
    <w:rsid w:val="000C6CEF"/>
    <w:rsid w:val="000D047F"/>
    <w:rsid w:val="000D2455"/>
    <w:rsid w:val="000D49F1"/>
    <w:rsid w:val="000D5C55"/>
    <w:rsid w:val="000E525E"/>
    <w:rsid w:val="000E632C"/>
    <w:rsid w:val="000E7EBA"/>
    <w:rsid w:val="000F069C"/>
    <w:rsid w:val="000F1586"/>
    <w:rsid w:val="000F1D65"/>
    <w:rsid w:val="000F3E5D"/>
    <w:rsid w:val="00100DB4"/>
    <w:rsid w:val="001053D4"/>
    <w:rsid w:val="00105658"/>
    <w:rsid w:val="001110F0"/>
    <w:rsid w:val="00117247"/>
    <w:rsid w:val="00117F75"/>
    <w:rsid w:val="0012630C"/>
    <w:rsid w:val="00127E7D"/>
    <w:rsid w:val="00132E91"/>
    <w:rsid w:val="00134454"/>
    <w:rsid w:val="0013592F"/>
    <w:rsid w:val="00147795"/>
    <w:rsid w:val="00154C83"/>
    <w:rsid w:val="001614FA"/>
    <w:rsid w:val="00165C6B"/>
    <w:rsid w:val="00165EEB"/>
    <w:rsid w:val="001813B4"/>
    <w:rsid w:val="001833AD"/>
    <w:rsid w:val="00184F1D"/>
    <w:rsid w:val="0018785B"/>
    <w:rsid w:val="001907E8"/>
    <w:rsid w:val="00196A8E"/>
    <w:rsid w:val="00197128"/>
    <w:rsid w:val="001A6F21"/>
    <w:rsid w:val="001A77A4"/>
    <w:rsid w:val="001A7F17"/>
    <w:rsid w:val="001B2B1F"/>
    <w:rsid w:val="001B4BF7"/>
    <w:rsid w:val="001B568B"/>
    <w:rsid w:val="001C78DA"/>
    <w:rsid w:val="001D41FF"/>
    <w:rsid w:val="001E0414"/>
    <w:rsid w:val="001E1FC9"/>
    <w:rsid w:val="001E40B5"/>
    <w:rsid w:val="001E44D5"/>
    <w:rsid w:val="001E6813"/>
    <w:rsid w:val="001F1714"/>
    <w:rsid w:val="001F3373"/>
    <w:rsid w:val="002016B5"/>
    <w:rsid w:val="002134C3"/>
    <w:rsid w:val="00221CA1"/>
    <w:rsid w:val="0022596C"/>
    <w:rsid w:val="00235421"/>
    <w:rsid w:val="002365CE"/>
    <w:rsid w:val="00236615"/>
    <w:rsid w:val="002400FE"/>
    <w:rsid w:val="00241DCE"/>
    <w:rsid w:val="00245FD6"/>
    <w:rsid w:val="00251DFC"/>
    <w:rsid w:val="0025347C"/>
    <w:rsid w:val="002563E7"/>
    <w:rsid w:val="002602F5"/>
    <w:rsid w:val="00260AA5"/>
    <w:rsid w:val="00261852"/>
    <w:rsid w:val="00262B53"/>
    <w:rsid w:val="00263670"/>
    <w:rsid w:val="00265EE6"/>
    <w:rsid w:val="00270560"/>
    <w:rsid w:val="00271544"/>
    <w:rsid w:val="00271CF2"/>
    <w:rsid w:val="0027455D"/>
    <w:rsid w:val="00274D33"/>
    <w:rsid w:val="00282B31"/>
    <w:rsid w:val="00283E12"/>
    <w:rsid w:val="00285F1D"/>
    <w:rsid w:val="0029040E"/>
    <w:rsid w:val="00293DAC"/>
    <w:rsid w:val="002945C9"/>
    <w:rsid w:val="002957F5"/>
    <w:rsid w:val="00295ECE"/>
    <w:rsid w:val="002A51BA"/>
    <w:rsid w:val="002B19B7"/>
    <w:rsid w:val="002B264C"/>
    <w:rsid w:val="002B3246"/>
    <w:rsid w:val="002B50D6"/>
    <w:rsid w:val="002C054A"/>
    <w:rsid w:val="002C2F54"/>
    <w:rsid w:val="002C3394"/>
    <w:rsid w:val="002C5C2E"/>
    <w:rsid w:val="002C5CF0"/>
    <w:rsid w:val="002D1308"/>
    <w:rsid w:val="002D540C"/>
    <w:rsid w:val="002E0CBA"/>
    <w:rsid w:val="002E10D3"/>
    <w:rsid w:val="002E18FA"/>
    <w:rsid w:val="002E62F2"/>
    <w:rsid w:val="00306A0E"/>
    <w:rsid w:val="00307F95"/>
    <w:rsid w:val="003105EC"/>
    <w:rsid w:val="00321173"/>
    <w:rsid w:val="00335D80"/>
    <w:rsid w:val="00344C3A"/>
    <w:rsid w:val="00345FDB"/>
    <w:rsid w:val="0034617E"/>
    <w:rsid w:val="00352538"/>
    <w:rsid w:val="003621B8"/>
    <w:rsid w:val="00363222"/>
    <w:rsid w:val="003632ED"/>
    <w:rsid w:val="00364FAC"/>
    <w:rsid w:val="00374485"/>
    <w:rsid w:val="003746A4"/>
    <w:rsid w:val="00375D77"/>
    <w:rsid w:val="003823AB"/>
    <w:rsid w:val="00395295"/>
    <w:rsid w:val="00397BF7"/>
    <w:rsid w:val="003A57A5"/>
    <w:rsid w:val="003A7BA5"/>
    <w:rsid w:val="003B0DD1"/>
    <w:rsid w:val="003B4EBE"/>
    <w:rsid w:val="003B6E2D"/>
    <w:rsid w:val="003B7452"/>
    <w:rsid w:val="003C1EEC"/>
    <w:rsid w:val="003D1355"/>
    <w:rsid w:val="003D4347"/>
    <w:rsid w:val="003D5D3B"/>
    <w:rsid w:val="003E14E9"/>
    <w:rsid w:val="003F715F"/>
    <w:rsid w:val="00400684"/>
    <w:rsid w:val="00401B45"/>
    <w:rsid w:val="00403917"/>
    <w:rsid w:val="00403EEA"/>
    <w:rsid w:val="004101E4"/>
    <w:rsid w:val="00410981"/>
    <w:rsid w:val="00414121"/>
    <w:rsid w:val="00420BFA"/>
    <w:rsid w:val="004219E4"/>
    <w:rsid w:val="00421F01"/>
    <w:rsid w:val="00425ED9"/>
    <w:rsid w:val="00426827"/>
    <w:rsid w:val="00433705"/>
    <w:rsid w:val="00434391"/>
    <w:rsid w:val="00447F0E"/>
    <w:rsid w:val="0045187F"/>
    <w:rsid w:val="00452366"/>
    <w:rsid w:val="00452938"/>
    <w:rsid w:val="00464672"/>
    <w:rsid w:val="00466E1F"/>
    <w:rsid w:val="00471151"/>
    <w:rsid w:val="00485BAA"/>
    <w:rsid w:val="00485F21"/>
    <w:rsid w:val="00494ECE"/>
    <w:rsid w:val="004A52D1"/>
    <w:rsid w:val="004C5CA3"/>
    <w:rsid w:val="004D4056"/>
    <w:rsid w:val="004E5227"/>
    <w:rsid w:val="004E6E66"/>
    <w:rsid w:val="004F4942"/>
    <w:rsid w:val="004F5440"/>
    <w:rsid w:val="004F5B7E"/>
    <w:rsid w:val="005006B3"/>
    <w:rsid w:val="00502E23"/>
    <w:rsid w:val="0050515E"/>
    <w:rsid w:val="005077EA"/>
    <w:rsid w:val="00507A27"/>
    <w:rsid w:val="005146E3"/>
    <w:rsid w:val="0051633C"/>
    <w:rsid w:val="00516452"/>
    <w:rsid w:val="005222BD"/>
    <w:rsid w:val="00524850"/>
    <w:rsid w:val="005303A3"/>
    <w:rsid w:val="00537342"/>
    <w:rsid w:val="00545201"/>
    <w:rsid w:val="00546923"/>
    <w:rsid w:val="005512E3"/>
    <w:rsid w:val="00552798"/>
    <w:rsid w:val="005547DC"/>
    <w:rsid w:val="00561186"/>
    <w:rsid w:val="00562938"/>
    <w:rsid w:val="00562BF4"/>
    <w:rsid w:val="00566B49"/>
    <w:rsid w:val="00567888"/>
    <w:rsid w:val="0057408A"/>
    <w:rsid w:val="00574E74"/>
    <w:rsid w:val="0057771D"/>
    <w:rsid w:val="00582732"/>
    <w:rsid w:val="00590F52"/>
    <w:rsid w:val="00591265"/>
    <w:rsid w:val="00593EAB"/>
    <w:rsid w:val="005A2D9A"/>
    <w:rsid w:val="005A348F"/>
    <w:rsid w:val="005A7BF9"/>
    <w:rsid w:val="005B6B4D"/>
    <w:rsid w:val="005C2313"/>
    <w:rsid w:val="005C5DD0"/>
    <w:rsid w:val="005D0003"/>
    <w:rsid w:val="005D0CC8"/>
    <w:rsid w:val="005D7FF1"/>
    <w:rsid w:val="005E06D3"/>
    <w:rsid w:val="005E6A4E"/>
    <w:rsid w:val="005F00ED"/>
    <w:rsid w:val="005F05EF"/>
    <w:rsid w:val="005F2EF9"/>
    <w:rsid w:val="005F3666"/>
    <w:rsid w:val="005F4AB9"/>
    <w:rsid w:val="0061387D"/>
    <w:rsid w:val="00614E2D"/>
    <w:rsid w:val="00617AEE"/>
    <w:rsid w:val="00620270"/>
    <w:rsid w:val="006306C0"/>
    <w:rsid w:val="0063729B"/>
    <w:rsid w:val="006400F7"/>
    <w:rsid w:val="006440E3"/>
    <w:rsid w:val="00644557"/>
    <w:rsid w:val="00644F28"/>
    <w:rsid w:val="0064610F"/>
    <w:rsid w:val="006478BE"/>
    <w:rsid w:val="0065157D"/>
    <w:rsid w:val="00652EC1"/>
    <w:rsid w:val="0065602C"/>
    <w:rsid w:val="006668E9"/>
    <w:rsid w:val="00672D7E"/>
    <w:rsid w:val="0067424B"/>
    <w:rsid w:val="00681B0C"/>
    <w:rsid w:val="00682F20"/>
    <w:rsid w:val="0068501D"/>
    <w:rsid w:val="00686BF3"/>
    <w:rsid w:val="00691D47"/>
    <w:rsid w:val="006949A7"/>
    <w:rsid w:val="006A0803"/>
    <w:rsid w:val="006A28A3"/>
    <w:rsid w:val="006B46A5"/>
    <w:rsid w:val="006B6B02"/>
    <w:rsid w:val="006C21EB"/>
    <w:rsid w:val="006C65C2"/>
    <w:rsid w:val="006D3973"/>
    <w:rsid w:val="006D402F"/>
    <w:rsid w:val="006D55EE"/>
    <w:rsid w:val="006D5A0E"/>
    <w:rsid w:val="006D60F0"/>
    <w:rsid w:val="006D78B3"/>
    <w:rsid w:val="006E0664"/>
    <w:rsid w:val="006E395E"/>
    <w:rsid w:val="006F23DB"/>
    <w:rsid w:val="006F364C"/>
    <w:rsid w:val="006F4051"/>
    <w:rsid w:val="007073CC"/>
    <w:rsid w:val="007121BD"/>
    <w:rsid w:val="007128E3"/>
    <w:rsid w:val="00713285"/>
    <w:rsid w:val="00716962"/>
    <w:rsid w:val="0072257A"/>
    <w:rsid w:val="00741BCB"/>
    <w:rsid w:val="0074251E"/>
    <w:rsid w:val="00742845"/>
    <w:rsid w:val="007431B1"/>
    <w:rsid w:val="007447F3"/>
    <w:rsid w:val="0074695E"/>
    <w:rsid w:val="007523A1"/>
    <w:rsid w:val="00757D5B"/>
    <w:rsid w:val="007600C1"/>
    <w:rsid w:val="00770847"/>
    <w:rsid w:val="00777C53"/>
    <w:rsid w:val="00785260"/>
    <w:rsid w:val="00787B96"/>
    <w:rsid w:val="0079313B"/>
    <w:rsid w:val="00793246"/>
    <w:rsid w:val="007A1A12"/>
    <w:rsid w:val="007A3762"/>
    <w:rsid w:val="007A7DD5"/>
    <w:rsid w:val="007B4125"/>
    <w:rsid w:val="007C05FD"/>
    <w:rsid w:val="007C3907"/>
    <w:rsid w:val="007D46DB"/>
    <w:rsid w:val="007E0B39"/>
    <w:rsid w:val="007E715C"/>
    <w:rsid w:val="007E7C58"/>
    <w:rsid w:val="007F0A1C"/>
    <w:rsid w:val="007F0A6C"/>
    <w:rsid w:val="007F7FF5"/>
    <w:rsid w:val="008041DB"/>
    <w:rsid w:val="00806852"/>
    <w:rsid w:val="008112B0"/>
    <w:rsid w:val="00811CCA"/>
    <w:rsid w:val="00815513"/>
    <w:rsid w:val="00815877"/>
    <w:rsid w:val="0081752C"/>
    <w:rsid w:val="00823225"/>
    <w:rsid w:val="00826ED7"/>
    <w:rsid w:val="008303BE"/>
    <w:rsid w:val="008338CE"/>
    <w:rsid w:val="00842B54"/>
    <w:rsid w:val="008447AD"/>
    <w:rsid w:val="0084761F"/>
    <w:rsid w:val="00851B1F"/>
    <w:rsid w:val="00852471"/>
    <w:rsid w:val="00853E56"/>
    <w:rsid w:val="00855E7A"/>
    <w:rsid w:val="00857F5A"/>
    <w:rsid w:val="00863543"/>
    <w:rsid w:val="00874F19"/>
    <w:rsid w:val="0088240A"/>
    <w:rsid w:val="0088313A"/>
    <w:rsid w:val="00883235"/>
    <w:rsid w:val="00883707"/>
    <w:rsid w:val="00885CE6"/>
    <w:rsid w:val="00887734"/>
    <w:rsid w:val="0089581B"/>
    <w:rsid w:val="008A0662"/>
    <w:rsid w:val="008A38E9"/>
    <w:rsid w:val="008A5182"/>
    <w:rsid w:val="008A7936"/>
    <w:rsid w:val="008B2A0F"/>
    <w:rsid w:val="008C1623"/>
    <w:rsid w:val="008C3DDB"/>
    <w:rsid w:val="008C43C0"/>
    <w:rsid w:val="008D57FE"/>
    <w:rsid w:val="008E5BB5"/>
    <w:rsid w:val="008F3287"/>
    <w:rsid w:val="00901675"/>
    <w:rsid w:val="00911FB4"/>
    <w:rsid w:val="00914CFE"/>
    <w:rsid w:val="00917487"/>
    <w:rsid w:val="00920218"/>
    <w:rsid w:val="00922952"/>
    <w:rsid w:val="009250DA"/>
    <w:rsid w:val="00927A2C"/>
    <w:rsid w:val="00937AD5"/>
    <w:rsid w:val="00941413"/>
    <w:rsid w:val="0094394A"/>
    <w:rsid w:val="00944571"/>
    <w:rsid w:val="009458E1"/>
    <w:rsid w:val="009473EA"/>
    <w:rsid w:val="009473F7"/>
    <w:rsid w:val="0094769B"/>
    <w:rsid w:val="00963659"/>
    <w:rsid w:val="00970A6D"/>
    <w:rsid w:val="0097163F"/>
    <w:rsid w:val="009720D3"/>
    <w:rsid w:val="00973A68"/>
    <w:rsid w:val="00973CCA"/>
    <w:rsid w:val="00974986"/>
    <w:rsid w:val="00977CE5"/>
    <w:rsid w:val="009811A5"/>
    <w:rsid w:val="009855C8"/>
    <w:rsid w:val="00985FA7"/>
    <w:rsid w:val="009907C1"/>
    <w:rsid w:val="009925F3"/>
    <w:rsid w:val="0099281E"/>
    <w:rsid w:val="00994BE4"/>
    <w:rsid w:val="009A724B"/>
    <w:rsid w:val="009B017C"/>
    <w:rsid w:val="009B2025"/>
    <w:rsid w:val="009B234B"/>
    <w:rsid w:val="009B7408"/>
    <w:rsid w:val="009C79F4"/>
    <w:rsid w:val="009D3F73"/>
    <w:rsid w:val="009D4F7F"/>
    <w:rsid w:val="009D6AA2"/>
    <w:rsid w:val="009E54C9"/>
    <w:rsid w:val="009E7F27"/>
    <w:rsid w:val="009F195B"/>
    <w:rsid w:val="009F2BE9"/>
    <w:rsid w:val="00A02C33"/>
    <w:rsid w:val="00A050E1"/>
    <w:rsid w:val="00A0622D"/>
    <w:rsid w:val="00A108DE"/>
    <w:rsid w:val="00A1695F"/>
    <w:rsid w:val="00A20F09"/>
    <w:rsid w:val="00A3190A"/>
    <w:rsid w:val="00A31E1D"/>
    <w:rsid w:val="00A3520D"/>
    <w:rsid w:val="00A36270"/>
    <w:rsid w:val="00A44030"/>
    <w:rsid w:val="00A47B8B"/>
    <w:rsid w:val="00A54C6B"/>
    <w:rsid w:val="00A56CC8"/>
    <w:rsid w:val="00A600FB"/>
    <w:rsid w:val="00A623AD"/>
    <w:rsid w:val="00A63649"/>
    <w:rsid w:val="00A64649"/>
    <w:rsid w:val="00A70D62"/>
    <w:rsid w:val="00A72149"/>
    <w:rsid w:val="00A7456B"/>
    <w:rsid w:val="00A804FC"/>
    <w:rsid w:val="00A8420E"/>
    <w:rsid w:val="00A93672"/>
    <w:rsid w:val="00A964F5"/>
    <w:rsid w:val="00AA06E2"/>
    <w:rsid w:val="00AA10EB"/>
    <w:rsid w:val="00AA2368"/>
    <w:rsid w:val="00AA2B4D"/>
    <w:rsid w:val="00AA61AC"/>
    <w:rsid w:val="00AB40AE"/>
    <w:rsid w:val="00AB4BE3"/>
    <w:rsid w:val="00AC4066"/>
    <w:rsid w:val="00AC431E"/>
    <w:rsid w:val="00AD59EE"/>
    <w:rsid w:val="00AE1758"/>
    <w:rsid w:val="00AE2159"/>
    <w:rsid w:val="00AE7A3A"/>
    <w:rsid w:val="00B058CF"/>
    <w:rsid w:val="00B07B4F"/>
    <w:rsid w:val="00B16C95"/>
    <w:rsid w:val="00B26CFC"/>
    <w:rsid w:val="00B27CA1"/>
    <w:rsid w:val="00B31A83"/>
    <w:rsid w:val="00B35670"/>
    <w:rsid w:val="00B372DD"/>
    <w:rsid w:val="00B40169"/>
    <w:rsid w:val="00B40549"/>
    <w:rsid w:val="00B433F4"/>
    <w:rsid w:val="00B43892"/>
    <w:rsid w:val="00B5081C"/>
    <w:rsid w:val="00B50D56"/>
    <w:rsid w:val="00B613DF"/>
    <w:rsid w:val="00B63868"/>
    <w:rsid w:val="00B7445C"/>
    <w:rsid w:val="00B74B68"/>
    <w:rsid w:val="00B752E3"/>
    <w:rsid w:val="00B82A61"/>
    <w:rsid w:val="00B82E24"/>
    <w:rsid w:val="00B84C62"/>
    <w:rsid w:val="00B900E9"/>
    <w:rsid w:val="00B90524"/>
    <w:rsid w:val="00B908E5"/>
    <w:rsid w:val="00B92466"/>
    <w:rsid w:val="00B9331C"/>
    <w:rsid w:val="00B951B0"/>
    <w:rsid w:val="00B9536F"/>
    <w:rsid w:val="00B97BE2"/>
    <w:rsid w:val="00BA16E7"/>
    <w:rsid w:val="00BA2051"/>
    <w:rsid w:val="00BA4389"/>
    <w:rsid w:val="00BA7D21"/>
    <w:rsid w:val="00BB08D9"/>
    <w:rsid w:val="00BB1CB8"/>
    <w:rsid w:val="00BB3252"/>
    <w:rsid w:val="00BB5498"/>
    <w:rsid w:val="00BC0E9A"/>
    <w:rsid w:val="00BC2100"/>
    <w:rsid w:val="00BC3465"/>
    <w:rsid w:val="00BC4B82"/>
    <w:rsid w:val="00BD1EA4"/>
    <w:rsid w:val="00BD29DB"/>
    <w:rsid w:val="00BD2AAC"/>
    <w:rsid w:val="00BD3C9C"/>
    <w:rsid w:val="00BD7E81"/>
    <w:rsid w:val="00BE1A71"/>
    <w:rsid w:val="00BE6203"/>
    <w:rsid w:val="00BE6D03"/>
    <w:rsid w:val="00BF1FB1"/>
    <w:rsid w:val="00BF3E6C"/>
    <w:rsid w:val="00BF4D70"/>
    <w:rsid w:val="00C12619"/>
    <w:rsid w:val="00C149CC"/>
    <w:rsid w:val="00C20D38"/>
    <w:rsid w:val="00C20F3A"/>
    <w:rsid w:val="00C22C8B"/>
    <w:rsid w:val="00C24279"/>
    <w:rsid w:val="00C24B3D"/>
    <w:rsid w:val="00C26347"/>
    <w:rsid w:val="00C311FC"/>
    <w:rsid w:val="00C32463"/>
    <w:rsid w:val="00C32CCD"/>
    <w:rsid w:val="00C34A65"/>
    <w:rsid w:val="00C362CF"/>
    <w:rsid w:val="00C40FA7"/>
    <w:rsid w:val="00C50BED"/>
    <w:rsid w:val="00C52375"/>
    <w:rsid w:val="00C56007"/>
    <w:rsid w:val="00C6549C"/>
    <w:rsid w:val="00C65F36"/>
    <w:rsid w:val="00C66442"/>
    <w:rsid w:val="00C704DE"/>
    <w:rsid w:val="00C735F6"/>
    <w:rsid w:val="00C73AE9"/>
    <w:rsid w:val="00C7777A"/>
    <w:rsid w:val="00C8122F"/>
    <w:rsid w:val="00C84289"/>
    <w:rsid w:val="00C937EB"/>
    <w:rsid w:val="00C979A7"/>
    <w:rsid w:val="00C97DC1"/>
    <w:rsid w:val="00CA026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5A34"/>
    <w:rsid w:val="00D355E5"/>
    <w:rsid w:val="00D36D43"/>
    <w:rsid w:val="00D41359"/>
    <w:rsid w:val="00D421D7"/>
    <w:rsid w:val="00D4284B"/>
    <w:rsid w:val="00D5434D"/>
    <w:rsid w:val="00D666C7"/>
    <w:rsid w:val="00D66CD9"/>
    <w:rsid w:val="00D67F28"/>
    <w:rsid w:val="00D74594"/>
    <w:rsid w:val="00D83674"/>
    <w:rsid w:val="00D84761"/>
    <w:rsid w:val="00D84772"/>
    <w:rsid w:val="00DA2E97"/>
    <w:rsid w:val="00DB18EA"/>
    <w:rsid w:val="00DB434A"/>
    <w:rsid w:val="00DB48A2"/>
    <w:rsid w:val="00DC08C3"/>
    <w:rsid w:val="00DC0B3D"/>
    <w:rsid w:val="00DC2084"/>
    <w:rsid w:val="00DC34D9"/>
    <w:rsid w:val="00DC59A2"/>
    <w:rsid w:val="00DC71B6"/>
    <w:rsid w:val="00DD0B12"/>
    <w:rsid w:val="00DD0EFC"/>
    <w:rsid w:val="00DD2699"/>
    <w:rsid w:val="00DD4520"/>
    <w:rsid w:val="00DD5E14"/>
    <w:rsid w:val="00DD605D"/>
    <w:rsid w:val="00DE34F7"/>
    <w:rsid w:val="00DE5472"/>
    <w:rsid w:val="00DF280A"/>
    <w:rsid w:val="00DF3A29"/>
    <w:rsid w:val="00E02492"/>
    <w:rsid w:val="00E03037"/>
    <w:rsid w:val="00E034FD"/>
    <w:rsid w:val="00E11C26"/>
    <w:rsid w:val="00E13998"/>
    <w:rsid w:val="00E15174"/>
    <w:rsid w:val="00E16AE4"/>
    <w:rsid w:val="00E268E5"/>
    <w:rsid w:val="00E31AAC"/>
    <w:rsid w:val="00E32B05"/>
    <w:rsid w:val="00E37DC8"/>
    <w:rsid w:val="00E40247"/>
    <w:rsid w:val="00E423CE"/>
    <w:rsid w:val="00E4250E"/>
    <w:rsid w:val="00E46FC2"/>
    <w:rsid w:val="00E4718C"/>
    <w:rsid w:val="00E47945"/>
    <w:rsid w:val="00E50AD3"/>
    <w:rsid w:val="00E60C01"/>
    <w:rsid w:val="00E65181"/>
    <w:rsid w:val="00E663B5"/>
    <w:rsid w:val="00E7091E"/>
    <w:rsid w:val="00E75F2E"/>
    <w:rsid w:val="00E76F01"/>
    <w:rsid w:val="00E7777C"/>
    <w:rsid w:val="00E84E0D"/>
    <w:rsid w:val="00E90E5E"/>
    <w:rsid w:val="00E9237B"/>
    <w:rsid w:val="00E92B94"/>
    <w:rsid w:val="00E92D32"/>
    <w:rsid w:val="00E92E86"/>
    <w:rsid w:val="00EB2F80"/>
    <w:rsid w:val="00EB445F"/>
    <w:rsid w:val="00EB61B4"/>
    <w:rsid w:val="00EB68D3"/>
    <w:rsid w:val="00EC6BE5"/>
    <w:rsid w:val="00ED4C3D"/>
    <w:rsid w:val="00ED7D02"/>
    <w:rsid w:val="00EE3250"/>
    <w:rsid w:val="00EF4E02"/>
    <w:rsid w:val="00EF67B3"/>
    <w:rsid w:val="00F00A19"/>
    <w:rsid w:val="00F03517"/>
    <w:rsid w:val="00F05529"/>
    <w:rsid w:val="00F06F57"/>
    <w:rsid w:val="00F145EF"/>
    <w:rsid w:val="00F2178E"/>
    <w:rsid w:val="00F21D2A"/>
    <w:rsid w:val="00F21DB9"/>
    <w:rsid w:val="00F25C22"/>
    <w:rsid w:val="00F30C40"/>
    <w:rsid w:val="00F30D99"/>
    <w:rsid w:val="00F3360D"/>
    <w:rsid w:val="00F35D70"/>
    <w:rsid w:val="00F3792B"/>
    <w:rsid w:val="00F40034"/>
    <w:rsid w:val="00F54D81"/>
    <w:rsid w:val="00F63FAE"/>
    <w:rsid w:val="00F64598"/>
    <w:rsid w:val="00F74D56"/>
    <w:rsid w:val="00F76F68"/>
    <w:rsid w:val="00F810BE"/>
    <w:rsid w:val="00F81F6B"/>
    <w:rsid w:val="00F85E56"/>
    <w:rsid w:val="00F91684"/>
    <w:rsid w:val="00F93F11"/>
    <w:rsid w:val="00F9790C"/>
    <w:rsid w:val="00FA0C17"/>
    <w:rsid w:val="00FA4D02"/>
    <w:rsid w:val="00FA52DA"/>
    <w:rsid w:val="00FB0114"/>
    <w:rsid w:val="00FB0E48"/>
    <w:rsid w:val="00FB2742"/>
    <w:rsid w:val="00FB282C"/>
    <w:rsid w:val="00FC2910"/>
    <w:rsid w:val="00FC366B"/>
    <w:rsid w:val="00FC6F2F"/>
    <w:rsid w:val="00FD0999"/>
    <w:rsid w:val="00FD148B"/>
    <w:rsid w:val="00FD19E1"/>
    <w:rsid w:val="00FF032D"/>
    <w:rsid w:val="00FF1F5C"/>
    <w:rsid w:val="00FF49BB"/>
    <w:rsid w:val="00FF5F4D"/>
    <w:rsid w:val="00FF6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ppireland.ie/about-us/our-organisation" TargetMode="External"/><Relationship Id="rId26" Type="http://schemas.openxmlformats.org/officeDocument/2006/relationships/hyperlink" Target="https://www.irishstatutebook.ie/eli/2014/act/30/enacted/en/html" TargetMode="External"/><Relationship Id="rId3" Type="http://schemas.openxmlformats.org/officeDocument/2006/relationships/customXml" Target="../customXml/item3.xml"/><Relationship Id="rId21" Type="http://schemas.openxmlformats.org/officeDocument/2006/relationships/hyperlink" Target="https://www.dppireland.ie/app/uploads/2021/01/Guidelines-for-Prosecutors-5th-Edition-eng.pdf"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psa.ie" TargetMode="External"/><Relationship Id="rId25" Type="http://schemas.openxmlformats.org/officeDocument/2006/relationships/hyperlink" Target="https://www.irishstatutebook.ie/eli/1963/act/1/enacted/en/html" TargetMode="External"/><Relationship Id="rId33" Type="http://schemas.openxmlformats.org/officeDocument/2006/relationships/hyperlink" Target="http://www.cpsa.ie/" TargetMode="Externa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image" Target="media/image2.png"/><Relationship Id="rId29" Type="http://schemas.openxmlformats.org/officeDocument/2006/relationships/hyperlink" Target="mailto:Recruitment@dppirelan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inglepensionscheme.gov.ie" TargetMode="External"/><Relationship Id="rId32" Type="http://schemas.openxmlformats.org/officeDocument/2006/relationships/hyperlink" Target="https://www.cpsa.ie/codes-of-practice/what-are-the-codes/CPSA-Code-of-Practice-2022.pdf"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0.jpeg"/><Relationship Id="rId23" Type="http://schemas.openxmlformats.org/officeDocument/2006/relationships/hyperlink" Target="https://hr.per.gov.ie/wp-content/uploads/2020/06/Ill-Health-Retirement-linked-document.pdf" TargetMode="External"/><Relationship Id="rId28" Type="http://schemas.openxmlformats.org/officeDocument/2006/relationships/hyperlink" Target="https://www.irishstatutebook.ie/eli/1995/act/22/enacted/en/html"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dppireland.ie/working-with-us/" TargetMode="External"/><Relationship Id="rId31" Type="http://schemas.openxmlformats.org/officeDocument/2006/relationships/hyperlink" Target="mailto:Recruitment@dppireland.i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singlepensionscheme.gov.ie" TargetMode="External"/><Relationship Id="rId27" Type="http://schemas.openxmlformats.org/officeDocument/2006/relationships/hyperlink" Target="https://www.gov.ie/en/circular/19b6618ce3e8433cac894a83304e373e/" TargetMode="External"/><Relationship Id="rId30" Type="http://schemas.openxmlformats.org/officeDocument/2006/relationships/hyperlink" Target="mailto:Recruitment@dppireland.i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6" ma:contentTypeDescription="Create a new document for eDocs" ma:contentTypeScope="" ma:versionID="cf228223df8d464a231ec9c1217fb93f">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f32d1e1006c264b34ed62a9e92e80f1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1c6ddb31-eb69-428a-9739-5433e152c35c</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54</Value>
      <Value>96</Value>
      <Value>97</Value>
      <Value>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Competitions</TermName>
          <TermId xmlns="http://schemas.microsoft.com/office/infopath/2007/PartnerControls">21c974ce-011a-45a7-ba40-8f0889a5c84d</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DPE196-006-2021</eDocs_FileName>
    <_dlc_ExpireDate xmlns="http://schemas.microsoft.com/sharepoint/v3">2023-03-15T12:35:53+00:00</_dlc_ExpireDate>
    <_dlc_ExpireDateSaved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0DA6-D038-4D65-A18E-9C61A3FD1B70}">
  <ds:schemaRefs>
    <ds:schemaRef ds:uri="http://schemas.microsoft.com/sharepoint/events"/>
  </ds:schemaRefs>
</ds:datastoreItem>
</file>

<file path=customXml/itemProps2.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3.xml><?xml version="1.0" encoding="utf-8"?>
<ds:datastoreItem xmlns:ds="http://schemas.openxmlformats.org/officeDocument/2006/customXml" ds:itemID="{20AEEE3E-380D-40D1-941B-367BA11566FD}">
  <ds:schemaRefs>
    <ds:schemaRef ds:uri="office.server.policy"/>
  </ds:schemaRefs>
</ds:datastoreItem>
</file>

<file path=customXml/itemProps4.xml><?xml version="1.0" encoding="utf-8"?>
<ds:datastoreItem xmlns:ds="http://schemas.openxmlformats.org/officeDocument/2006/customXml" ds:itemID="{9CF584F0-BE55-49D9-9C13-79FB5AEA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6.xml><?xml version="1.0" encoding="utf-8"?>
<ds:datastoreItem xmlns:ds="http://schemas.openxmlformats.org/officeDocument/2006/customXml" ds:itemID="{7713ED01-1C32-4838-8720-4FB81D0907CA}">
  <ds:schemaRefs>
    <ds:schemaRef ds:uri="http://schemas.microsoft.com/office/2006/metadata/properties"/>
    <ds:schemaRef ds:uri="http://schemas.microsoft.com/office/infopath/2007/PartnerControls"/>
    <ds:schemaRef ds:uri="0134c6cd-f550-47b7-b035-e2032093812d"/>
    <ds:schemaRef ds:uri="http://schemas.microsoft.com/sharepoint/v3"/>
    <ds:schemaRef ds:uri="http://schemas.microsoft.com/sharepoint/v4"/>
    <ds:schemaRef ds:uri="4930b4bd-3cc9-417f-a8e2-d6f87f124e93"/>
  </ds:schemaRefs>
</ds:datastoreItem>
</file>

<file path=customXml/itemProps7.xml><?xml version="1.0" encoding="utf-8"?>
<ds:datastoreItem xmlns:ds="http://schemas.openxmlformats.org/officeDocument/2006/customXml" ds:itemID="{947E3BFE-25E0-47B4-A57E-A5E9C0A2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7234</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48372</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Andrew Flaherty</cp:lastModifiedBy>
  <cp:revision>2</cp:revision>
  <cp:lastPrinted>2022-12-08T14:17:00Z</cp:lastPrinted>
  <dcterms:created xsi:type="dcterms:W3CDTF">2023-10-16T11:33:00Z</dcterms:created>
  <dcterms:modified xsi:type="dcterms:W3CDTF">2023-10-16T11:33:00Z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0x0101000BC94875665D404BB1351B53C41FD2C000B530F035804969418D9EBEF1FBD4A084</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vt:lpwstr>
  </property>
  <property fmtid="{D5CDD505-2E9C-101B-9397-08002B2CF9AE}" pid="13" name="MailAttachments">
    <vt:bool>false</vt:bool>
  </property>
  <property fmtid="{D5CDD505-2E9C-101B-9397-08002B2CF9AE}" pid="14" name="MSIP_Label_defa4170-0d19-0005-0004-bc88714345d2_Enabled">
    <vt:lpwstr>true</vt:lpwstr>
  </property>
  <property fmtid="{D5CDD505-2E9C-101B-9397-08002B2CF9AE}" pid="15" name="MSIP_Label_defa4170-0d19-0005-0004-bc88714345d2_SetDate">
    <vt:lpwstr>2023-10-16T10:19:45Z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43ef2ab3-2d78-46c7-9dde-ef5cedc972f9</vt:lpwstr>
  </property>
  <property fmtid="{D5CDD505-2E9C-101B-9397-08002B2CF9AE}" pid="19" name="MSIP_Label_defa4170-0d19-0005-0004-bc88714345d2_ActionId">
    <vt:lpwstr>b0f905f6-01bf-49cc-acc2-e46ca08ceeb1</vt:lpwstr>
  </property>
  <property fmtid="{D5CDD505-2E9C-101B-9397-08002B2CF9AE}" pid="20" name="MSIP_Label_defa4170-0d19-0005-0004-bc88714345d2_ContentBits">
    <vt:lpwstr>0</vt:lpwstr>
  </property>
</Properties>
</file>